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D487C3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3096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3096B">
        <w:rPr>
          <w:rFonts w:ascii="Arial" w:hAnsi="Arial" w:cs="Arial"/>
          <w:b/>
          <w:sz w:val="24"/>
          <w:szCs w:val="24"/>
        </w:rPr>
        <w:t>4</w:t>
      </w:r>
      <w:r w:rsidR="00C729C2">
        <w:rPr>
          <w:rFonts w:ascii="Arial" w:hAnsi="Arial" w:cs="Arial"/>
          <w:b/>
          <w:sz w:val="24"/>
          <w:szCs w:val="24"/>
          <w:lang w:eastAsia="ja-JP"/>
        </w:rPr>
        <w:t>0114</w:t>
      </w:r>
    </w:p>
    <w:p w14:paraId="74D3B354" w14:textId="7173CC15" w:rsidR="00F86A73" w:rsidRPr="004B566C" w:rsidRDefault="00A3096B" w:rsidP="004B566C">
      <w:pPr>
        <w:tabs>
          <w:tab w:val="left" w:pos="567"/>
        </w:tabs>
        <w:rPr>
          <w:rFonts w:ascii="Arial" w:hAnsi="Arial" w:cs="Arial"/>
          <w:b/>
          <w:sz w:val="24"/>
        </w:rPr>
      </w:pPr>
      <w:r w:rsidRPr="00A3096B">
        <w:rPr>
          <w:rFonts w:ascii="Arial" w:hAnsi="Arial" w:cs="Arial"/>
          <w:b/>
          <w:sz w:val="24"/>
        </w:rPr>
        <w:t>Maastricht, Netherlands, March 18-21,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E79EDD" w:rsidR="00D45B2F" w:rsidRPr="0059261E"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096B" w:rsidRPr="0059261E">
        <w:rPr>
          <w:rFonts w:ascii="Arial" w:hAnsi="Arial" w:cs="Arial"/>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Study Item:</w:t>
            </w:r>
            <w:r w:rsidRPr="0059261E">
              <w:rPr>
                <w:rFonts w:ascii="Arial" w:hAnsi="Arial" w:cs="Arial" w:hint="eastAsia"/>
                <w:lang w:eastAsia="ja-JP"/>
              </w:rPr>
              <w:t xml:space="preserve"> </w:t>
            </w:r>
          </w:p>
          <w:p w14:paraId="27D21A4C" w14:textId="579B6DEE" w:rsidR="00871653" w:rsidRPr="0059261E" w:rsidRDefault="00871653" w:rsidP="001A248F">
            <w:pPr>
              <w:tabs>
                <w:tab w:val="left" w:pos="567"/>
              </w:tabs>
              <w:spacing w:after="0"/>
              <w:rPr>
                <w:rFonts w:ascii="Arial" w:hAnsi="Arial" w:cs="Arial"/>
              </w:rPr>
            </w:pPr>
            <w:r w:rsidRPr="0059261E">
              <w:rPr>
                <w:rFonts w:ascii="Arial" w:hAnsi="Arial" w:cs="Arial" w:hint="eastAsia"/>
                <w:lang w:eastAsia="ja-JP"/>
              </w:rPr>
              <w:t>Yes</w:t>
            </w:r>
          </w:p>
        </w:tc>
        <w:tc>
          <w:tcPr>
            <w:tcW w:w="1842" w:type="dxa"/>
          </w:tcPr>
          <w:p w14:paraId="424795E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Core part:</w:t>
            </w:r>
            <w:r w:rsidRPr="0059261E">
              <w:rPr>
                <w:rFonts w:ascii="Arial" w:hAnsi="Arial" w:cs="Arial"/>
                <w:lang w:eastAsia="ja-JP"/>
              </w:rPr>
              <w:t xml:space="preserve"> </w:t>
            </w:r>
          </w:p>
          <w:p w14:paraId="4F4E6C8C" w14:textId="4BF1A0B6" w:rsidR="00871653" w:rsidRPr="0059261E" w:rsidRDefault="00A82B45" w:rsidP="001A248F">
            <w:pPr>
              <w:tabs>
                <w:tab w:val="left" w:pos="567"/>
              </w:tabs>
              <w:spacing w:after="0"/>
              <w:rPr>
                <w:rFonts w:ascii="Arial" w:hAnsi="Arial" w:cs="Arial"/>
                <w:lang w:eastAsia="ja-JP"/>
              </w:rPr>
            </w:pPr>
            <w:r w:rsidRPr="0059261E">
              <w:rPr>
                <w:rFonts w:ascii="Arial" w:hAnsi="Arial" w:cs="Arial"/>
                <w:lang w:eastAsia="ja-JP"/>
              </w:rPr>
              <w:t>No</w:t>
            </w:r>
          </w:p>
        </w:tc>
        <w:tc>
          <w:tcPr>
            <w:tcW w:w="2309" w:type="dxa"/>
            <w:gridSpan w:val="2"/>
          </w:tcPr>
          <w:p w14:paraId="0EA72874" w14:textId="77777777" w:rsidR="00871653" w:rsidRPr="0059261E" w:rsidRDefault="00871653" w:rsidP="001A248F">
            <w:pPr>
              <w:tabs>
                <w:tab w:val="left" w:pos="567"/>
              </w:tabs>
              <w:spacing w:after="0"/>
              <w:rPr>
                <w:rFonts w:ascii="Arial" w:hAnsi="Arial" w:cs="Arial"/>
              </w:rPr>
            </w:pPr>
            <w:r w:rsidRPr="0059261E">
              <w:rPr>
                <w:rFonts w:ascii="Arial" w:hAnsi="Arial" w:cs="Arial"/>
              </w:rPr>
              <w:t>Performance part:</w:t>
            </w:r>
          </w:p>
          <w:p w14:paraId="3DC7ABB4" w14:textId="0F49F12D" w:rsidR="00871653" w:rsidRPr="0059261E" w:rsidRDefault="00871653" w:rsidP="0036248C">
            <w:pPr>
              <w:tabs>
                <w:tab w:val="left" w:pos="567"/>
              </w:tabs>
              <w:spacing w:after="0"/>
              <w:rPr>
                <w:rFonts w:ascii="Arial" w:hAnsi="Arial" w:cs="Arial"/>
                <w:lang w:eastAsia="ja-JP"/>
              </w:rPr>
            </w:pPr>
            <w:r w:rsidRPr="0059261E">
              <w:rPr>
                <w:rFonts w:ascii="Arial" w:hAnsi="Arial" w:cs="Arial"/>
                <w:lang w:eastAsia="ja-JP"/>
              </w:rPr>
              <w:t>No</w:t>
            </w:r>
          </w:p>
        </w:tc>
        <w:tc>
          <w:tcPr>
            <w:tcW w:w="1653" w:type="dxa"/>
          </w:tcPr>
          <w:p w14:paraId="3012EFC2" w14:textId="77777777" w:rsidR="00871653" w:rsidRPr="0059261E" w:rsidRDefault="00871653" w:rsidP="001A248F">
            <w:pPr>
              <w:tabs>
                <w:tab w:val="left" w:pos="567"/>
              </w:tabs>
              <w:spacing w:after="0"/>
              <w:rPr>
                <w:rFonts w:ascii="Arial" w:hAnsi="Arial" w:cs="Arial"/>
              </w:rPr>
            </w:pPr>
            <w:r w:rsidRPr="0059261E">
              <w:rPr>
                <w:rFonts w:ascii="Arial" w:hAnsi="Arial" w:cs="Arial"/>
              </w:rPr>
              <w:t>Testing part:</w:t>
            </w:r>
          </w:p>
          <w:p w14:paraId="6184B75F" w14:textId="22B607D1" w:rsidR="00871653" w:rsidRPr="0059261E" w:rsidRDefault="00871653" w:rsidP="0036248C">
            <w:pPr>
              <w:tabs>
                <w:tab w:val="left" w:pos="567"/>
              </w:tabs>
              <w:spacing w:after="0"/>
              <w:rPr>
                <w:rFonts w:ascii="Arial" w:hAnsi="Arial" w:cs="Arial"/>
                <w:lang w:eastAsia="ja-JP"/>
              </w:rPr>
            </w:pPr>
            <w:r w:rsidRPr="0059261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EC83C0" w:rsidR="0036248C" w:rsidRPr="004D1C02" w:rsidRDefault="00A3096B" w:rsidP="008836AC">
            <w:pPr>
              <w:tabs>
                <w:tab w:val="left" w:pos="567"/>
              </w:tabs>
              <w:spacing w:after="0"/>
              <w:rPr>
                <w:rFonts w:ascii="Arial" w:hAnsi="Arial" w:cs="Arial"/>
              </w:rPr>
            </w:pPr>
            <w:r w:rsidRPr="004D1C02">
              <w:rPr>
                <w:rFonts w:ascii="Arial" w:hAnsi="Arial" w:cs="Arial"/>
                <w:lang w:val="fr-FR" w:eastAsia="en-US"/>
              </w:rPr>
              <w:t>FS_Sensing_NR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A11C8" w:rsidR="0036248C" w:rsidRPr="004D1C02" w:rsidRDefault="00A3096B" w:rsidP="008836AC">
            <w:pPr>
              <w:tabs>
                <w:tab w:val="left" w:pos="567"/>
              </w:tabs>
              <w:spacing w:after="0"/>
              <w:rPr>
                <w:rFonts w:ascii="Arial" w:hAnsi="Arial" w:cs="Arial"/>
                <w:lang w:eastAsia="ja-JP"/>
              </w:rPr>
            </w:pPr>
            <w:r w:rsidRPr="004D1C02">
              <w:rPr>
                <w:rFonts w:ascii="Arial" w:hAnsi="Arial" w:cs="Arial"/>
                <w:lang w:eastAsia="ja-JP"/>
              </w:rPr>
              <w:t>1020086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CAEF34" w:rsidR="00B6300F" w:rsidRPr="008836AC" w:rsidRDefault="00CF4789" w:rsidP="008836AC">
            <w:pPr>
              <w:tabs>
                <w:tab w:val="left" w:pos="567"/>
              </w:tabs>
              <w:spacing w:after="0"/>
              <w:rPr>
                <w:rFonts w:ascii="Arial" w:hAnsi="Arial" w:cs="Arial"/>
                <w:lang w:eastAsia="ja-JP"/>
              </w:rPr>
            </w:pPr>
            <w:hyperlink r:id="rId7" w:history="1">
              <w:r w:rsidR="00A82B45" w:rsidRPr="00A82B45">
                <w:rPr>
                  <w:rStyle w:val="af"/>
                  <w:rFonts w:ascii="Arial" w:hAnsi="Arial" w:cs="Arial"/>
                  <w:lang w:eastAsia="ja-JP"/>
                </w:rPr>
                <w:t>RP-234069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59261E" w:rsidRDefault="00871653" w:rsidP="008836AC">
            <w:pPr>
              <w:tabs>
                <w:tab w:val="left" w:pos="567"/>
              </w:tabs>
              <w:spacing w:after="0"/>
              <w:rPr>
                <w:rFonts w:ascii="Arial" w:hAnsi="Arial" w:cs="Arial"/>
                <w:lang w:eastAsia="ja-JP"/>
              </w:rPr>
            </w:pPr>
            <w:r>
              <w:rPr>
                <w:rFonts w:ascii="Arial" w:hAnsi="Arial" w:cs="Arial"/>
                <w:lang w:eastAsia="ja-JP"/>
              </w:rPr>
              <w:t>S</w:t>
            </w:r>
            <w:r w:rsidRPr="0059261E">
              <w:rPr>
                <w:rFonts w:ascii="Arial" w:hAnsi="Arial" w:cs="Arial"/>
                <w:lang w:eastAsia="ja-JP"/>
              </w:rPr>
              <w:t xml:space="preserve">tudy Item: </w:t>
            </w:r>
          </w:p>
          <w:p w14:paraId="2E56FC1C" w14:textId="1BB09D2B" w:rsidR="00871653" w:rsidRPr="008836AC" w:rsidRDefault="00A82B45" w:rsidP="008836AC">
            <w:pPr>
              <w:tabs>
                <w:tab w:val="left" w:pos="567"/>
              </w:tabs>
              <w:spacing w:after="0"/>
              <w:rPr>
                <w:rFonts w:ascii="Arial" w:hAnsi="Arial" w:cs="Arial"/>
                <w:lang w:eastAsia="ja-JP"/>
              </w:rPr>
            </w:pPr>
            <w:r w:rsidRPr="0059261E">
              <w:rPr>
                <w:rFonts w:ascii="Arial" w:hAnsi="Arial" w:cs="Arial"/>
                <w:lang w:eastAsia="ja-JP"/>
              </w:rPr>
              <w:t>06</w:t>
            </w:r>
            <w:r w:rsidR="00871653" w:rsidRPr="0059261E">
              <w:rPr>
                <w:rFonts w:ascii="Arial" w:hAnsi="Arial" w:cs="Arial"/>
                <w:lang w:eastAsia="ja-JP"/>
              </w:rPr>
              <w:t>/</w:t>
            </w:r>
            <w:r w:rsidR="00BB2BAD" w:rsidRPr="0059261E">
              <w:rPr>
                <w:rFonts w:ascii="Arial" w:hAnsi="Arial" w:cs="Arial"/>
                <w:lang w:eastAsia="ja-JP"/>
              </w:rPr>
              <w:t>202</w:t>
            </w:r>
            <w:r w:rsidR="00BB2BAD">
              <w:rPr>
                <w:rFonts w:ascii="Arial" w:hAnsi="Arial" w:cs="Arial"/>
                <w:lang w:eastAsia="ja-JP"/>
              </w:rPr>
              <w:t>5</w:t>
            </w:r>
          </w:p>
        </w:tc>
        <w:tc>
          <w:tcPr>
            <w:tcW w:w="1842" w:type="dxa"/>
          </w:tcPr>
          <w:p w14:paraId="5A128F3E" w14:textId="0FAF419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174A8D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37DBE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4C0A44C" w:rsidR="00871653" w:rsidRPr="008836AC" w:rsidRDefault="003E5D01" w:rsidP="008836AC">
            <w:pPr>
              <w:tabs>
                <w:tab w:val="left" w:pos="567"/>
              </w:tabs>
              <w:spacing w:after="0"/>
              <w:rPr>
                <w:rFonts w:ascii="Arial" w:hAnsi="Arial" w:cs="Arial"/>
                <w:lang w:eastAsia="ja-JP"/>
              </w:rPr>
            </w:pPr>
            <w:r>
              <w:rPr>
                <w:rFonts w:ascii="Arial" w:hAnsi="Arial" w:cs="Arial"/>
                <w:color w:val="00B050"/>
                <w:lang w:eastAsia="ja-JP"/>
              </w:rPr>
              <w:t>6</w:t>
            </w:r>
            <w:r w:rsidR="00871653" w:rsidRPr="00A82B45">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A0EC7DA" w:rsidR="00871653" w:rsidRPr="008836AC" w:rsidRDefault="00871653" w:rsidP="008836AC">
            <w:pPr>
              <w:tabs>
                <w:tab w:val="left" w:pos="567"/>
              </w:tabs>
              <w:spacing w:after="0"/>
              <w:rPr>
                <w:rFonts w:ascii="Arial" w:hAnsi="Arial" w:cs="Arial"/>
                <w:lang w:eastAsia="ja-JP"/>
              </w:rPr>
            </w:pPr>
          </w:p>
        </w:tc>
        <w:tc>
          <w:tcPr>
            <w:tcW w:w="2268" w:type="dxa"/>
          </w:tcPr>
          <w:p w14:paraId="0560E286" w14:textId="74159AD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E1D6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7E6309" w:rsidRDefault="00EF4800" w:rsidP="001A248F">
            <w:pPr>
              <w:tabs>
                <w:tab w:val="left" w:pos="567"/>
              </w:tabs>
              <w:spacing w:after="0"/>
              <w:rPr>
                <w:rFonts w:ascii="Arial" w:hAnsi="Arial" w:cs="Arial"/>
                <w:b/>
              </w:rPr>
            </w:pPr>
            <w:r w:rsidRPr="007E6309">
              <w:rPr>
                <w:rFonts w:ascii="Arial" w:hAnsi="Arial" w:cs="Arial"/>
                <w:b/>
              </w:rPr>
              <w:t>Leading WG</w:t>
            </w:r>
          </w:p>
        </w:tc>
        <w:tc>
          <w:tcPr>
            <w:tcW w:w="7489" w:type="dxa"/>
          </w:tcPr>
          <w:p w14:paraId="6FC72931" w14:textId="646D12A8" w:rsidR="00EF4800" w:rsidRPr="007E6309" w:rsidRDefault="00A82B45" w:rsidP="001A248F">
            <w:pPr>
              <w:tabs>
                <w:tab w:val="left" w:pos="567"/>
              </w:tabs>
              <w:spacing w:after="0"/>
              <w:rPr>
                <w:rFonts w:ascii="Arial" w:eastAsiaTheme="minorEastAsia" w:hAnsi="Arial" w:cs="Arial"/>
                <w:lang w:eastAsia="zh-CN"/>
              </w:rPr>
            </w:pPr>
            <w:r w:rsidRPr="007E6309">
              <w:rPr>
                <w:rFonts w:ascii="Arial" w:eastAsiaTheme="minorEastAsia" w:hAnsi="Arial" w:cs="Arial" w:hint="eastAsia"/>
                <w:lang w:eastAsia="zh-CN"/>
              </w:rPr>
              <w:t>R</w:t>
            </w:r>
            <w:r w:rsidRPr="007E6309">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35896B" w:rsidR="006C4E32" w:rsidRPr="008836AC" w:rsidRDefault="00A82B45" w:rsidP="0036248C">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w:t>
            </w:r>
            <w:r w:rsidR="00A75B6A">
              <w:rPr>
                <w:rFonts w:ascii="Arial" w:hAnsi="Arial" w:cs="Arial"/>
                <w:lang w:eastAsia="ja-JP"/>
              </w:rPr>
              <w:t xml:space="preserve">, </w:t>
            </w:r>
            <w:r w:rsidR="00A75B6A" w:rsidRPr="00A75B6A">
              <w:rPr>
                <w:rFonts w:ascii="Arial" w:hAnsi="Arial" w:cs="Arial"/>
                <w:lang w:eastAsia="ja-JP"/>
              </w:rPr>
              <w:t>Jerome</w:t>
            </w:r>
            <w:r w:rsidR="00A75B6A" w:rsidRPr="008836AC">
              <w:rPr>
                <w:rFonts w:ascii="Arial" w:hAnsi="Arial" w:cs="Arial"/>
                <w:lang w:eastAsia="ja-JP"/>
              </w:rPr>
              <w:t xml:space="preserve"> </w:t>
            </w:r>
            <w:r w:rsidR="00A75B6A" w:rsidRPr="00A75B6A">
              <w:rPr>
                <w:rFonts w:ascii="Arial" w:hAnsi="Arial" w:cs="Arial"/>
                <w:lang w:eastAsia="ja-JP"/>
              </w:rPr>
              <w:t>Vogedes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3B60F5" w:rsidR="006C4E32" w:rsidRPr="00A82B45" w:rsidRDefault="00A82B4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r w:rsidR="00A75B6A">
              <w:rPr>
                <w:rFonts w:ascii="Arial" w:eastAsiaTheme="minorEastAsia" w:hAnsi="Arial" w:cs="Arial"/>
                <w:lang w:eastAsia="zh-CN"/>
              </w:rPr>
              <w:t xml:space="preserve">, </w:t>
            </w:r>
            <w:r w:rsidR="00A75B6A" w:rsidRPr="00A75B6A">
              <w:rPr>
                <w:rFonts w:ascii="Arial" w:eastAsiaTheme="minorEastAsia" w:hAnsi="Arial" w:cs="Arial"/>
                <w:lang w:eastAsia="zh-CN"/>
              </w:rPr>
              <w:t>AT&amp;T</w:t>
            </w:r>
            <w:r w:rsidR="00A75B6A" w:rsidRPr="00A82B45">
              <w:rPr>
                <w:rFonts w:ascii="Arial" w:eastAsiaTheme="minorEastAsia" w:hAnsi="Arial" w:cs="Arial" w:hint="eastAsia"/>
                <w:lang w:eastAsia="zh-CN"/>
              </w:rPr>
              <w:t xml:space="preserve"> </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736B51" w:rsidR="006C4E32" w:rsidRPr="00A82B45" w:rsidRDefault="00CF4789" w:rsidP="001A248F">
            <w:pPr>
              <w:tabs>
                <w:tab w:val="left" w:pos="567"/>
              </w:tabs>
              <w:spacing w:after="0"/>
              <w:rPr>
                <w:rFonts w:ascii="Arial" w:eastAsiaTheme="minorEastAsia" w:hAnsi="Arial" w:cs="Arial"/>
                <w:lang w:eastAsia="zh-CN"/>
              </w:rPr>
            </w:pPr>
            <w:hyperlink r:id="rId8" w:history="1">
              <w:r w:rsidR="00A75B6A" w:rsidRPr="006442A9">
                <w:rPr>
                  <w:rStyle w:val="af"/>
                  <w:rFonts w:ascii="Arial" w:eastAsiaTheme="minorEastAsia" w:hAnsi="Arial" w:cs="Arial" w:hint="eastAsia"/>
                  <w:lang w:eastAsia="zh-CN"/>
                </w:rPr>
                <w:t>l</w:t>
              </w:r>
              <w:r w:rsidR="00A75B6A" w:rsidRPr="006442A9">
                <w:rPr>
                  <w:rStyle w:val="af"/>
                  <w:rFonts w:ascii="Arial" w:eastAsiaTheme="minorEastAsia" w:hAnsi="Arial" w:cs="Arial"/>
                  <w:lang w:eastAsia="zh-CN"/>
                </w:rPr>
                <w:t>iyingyang@xiaomi.com</w:t>
              </w:r>
            </w:hyperlink>
            <w:r w:rsidR="00A75B6A" w:rsidRPr="00A75B6A">
              <w:rPr>
                <w:rStyle w:val="af"/>
                <w:rFonts w:eastAsiaTheme="minorEastAsia"/>
              </w:rPr>
              <w:t xml:space="preserve">, </w:t>
            </w:r>
            <w:hyperlink r:id="rId9" w:history="1">
              <w:r w:rsidR="00A75B6A" w:rsidRPr="00A75B6A">
                <w:rPr>
                  <w:rStyle w:val="af"/>
                  <w:rFonts w:ascii="Arial" w:eastAsiaTheme="minorEastAsia" w:hAnsi="Arial" w:cs="Arial"/>
                  <w:lang w:eastAsia="zh-CN"/>
                </w:rPr>
                <w:t>jerome.vogedes@att.com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87A9A87" w:rsidR="00D22398" w:rsidRPr="008836AC" w:rsidRDefault="00C21339" w:rsidP="00C4666A">
            <w:pPr>
              <w:pStyle w:val="TAL"/>
              <w:jc w:val="center"/>
              <w:rPr>
                <w:color w:val="FF0000"/>
                <w:lang w:eastAsia="ja-JP"/>
              </w:rPr>
            </w:pPr>
            <w:r w:rsidRPr="007359C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07EE6012" w:rsidR="00701410" w:rsidRDefault="00701410" w:rsidP="00701410">
      <w:pPr>
        <w:pStyle w:val="4"/>
        <w:rPr>
          <w:lang w:eastAsia="ja-JP"/>
        </w:rPr>
      </w:pPr>
      <w:r>
        <w:rPr>
          <w:lang w:eastAsia="ja-JP"/>
        </w:rPr>
        <w:t>2.1.1</w:t>
      </w:r>
      <w:r>
        <w:rPr>
          <w:lang w:eastAsia="ja-JP"/>
        </w:rPr>
        <w:tab/>
        <w:t>Agreements</w:t>
      </w:r>
    </w:p>
    <w:p w14:paraId="5EE834A1" w14:textId="732BC3CF" w:rsidR="00EE4688" w:rsidRPr="00EE4688" w:rsidRDefault="00EE4688" w:rsidP="00EE4688">
      <w:pPr>
        <w:rPr>
          <w:rFonts w:eastAsia="Yu Mincho"/>
          <w:i/>
          <w:iCs/>
          <w:u w:val="single"/>
          <w:lang w:eastAsia="ja-JP"/>
        </w:rPr>
      </w:pPr>
      <w:r w:rsidRPr="00EE4688">
        <w:rPr>
          <w:rFonts w:eastAsia="Yu Mincho"/>
          <w:i/>
          <w:iCs/>
          <w:u w:val="single"/>
          <w:lang w:eastAsia="ja-JP"/>
        </w:rPr>
        <w:t>ISAC deployment scenarios</w:t>
      </w:r>
    </w:p>
    <w:p w14:paraId="392E8F91" w14:textId="77777777" w:rsidR="00EE4688" w:rsidRPr="00AE1BE3" w:rsidRDefault="00EE4688" w:rsidP="00EE4688">
      <w:pPr>
        <w:ind w:left="1134" w:hanging="1134"/>
        <w:rPr>
          <w:highlight w:val="green"/>
        </w:rPr>
      </w:pPr>
      <w:r w:rsidRPr="00AE1BE3">
        <w:rPr>
          <w:highlight w:val="green"/>
        </w:rPr>
        <w:t>Agreement</w:t>
      </w:r>
    </w:p>
    <w:p w14:paraId="4A467DC6" w14:textId="77777777" w:rsidR="00EE4688" w:rsidRDefault="00EE4688" w:rsidP="00EE4688">
      <w:pPr>
        <w:rPr>
          <w:lang w:eastAsia="x-none"/>
        </w:rPr>
      </w:pPr>
      <w:r w:rsidRPr="00DB7958">
        <w:rPr>
          <w:lang w:eastAsia="x-none"/>
        </w:rPr>
        <w:t xml:space="preserve">For progressing ISAC </w:t>
      </w:r>
      <w:r>
        <w:rPr>
          <w:lang w:eastAsia="x-none"/>
        </w:rPr>
        <w:t>study</w:t>
      </w:r>
      <w:r w:rsidRPr="00DB7958">
        <w:rPr>
          <w:lang w:eastAsia="x-none"/>
        </w:rPr>
        <w:t xml:space="preserve">, the following sensing targets and </w:t>
      </w:r>
      <w:r>
        <w:rPr>
          <w:lang w:eastAsia="x-none"/>
        </w:rPr>
        <w:t>existing communication</w:t>
      </w:r>
      <w:r w:rsidRPr="00DB7958">
        <w:rPr>
          <w:lang w:eastAsia="x-none"/>
        </w:rPr>
        <w:t xml:space="preserve"> scenarios will be considered as a starting point:</w:t>
      </w:r>
    </w:p>
    <w:p w14:paraId="0D53F571" w14:textId="77777777" w:rsidR="00EE4688" w:rsidRDefault="00EE4688" w:rsidP="00EE4688">
      <w:pPr>
        <w:numPr>
          <w:ilvl w:val="0"/>
          <w:numId w:val="20"/>
        </w:numPr>
        <w:overflowPunct/>
        <w:autoSpaceDE/>
        <w:autoSpaceDN/>
        <w:adjustRightInd/>
        <w:spacing w:after="0"/>
        <w:textAlignment w:val="auto"/>
        <w:rPr>
          <w:lang w:eastAsia="x-none"/>
        </w:rPr>
      </w:pPr>
      <w:r>
        <w:rPr>
          <w:rFonts w:hint="eastAsia"/>
          <w:lang w:eastAsia="x-none"/>
        </w:rPr>
        <w:t>N</w:t>
      </w:r>
      <w:r>
        <w:rPr>
          <w:lang w:eastAsia="x-none"/>
        </w:rPr>
        <w:t>ote1: the table below does not imply that the sensing target will be placed at positions defined for UEs and BSs in the scenarios in the right column.</w:t>
      </w:r>
    </w:p>
    <w:p w14:paraId="68FBA1BA" w14:textId="77777777" w:rsidR="00EE4688" w:rsidRDefault="00EE4688" w:rsidP="00EE4688">
      <w:pPr>
        <w:numPr>
          <w:ilvl w:val="0"/>
          <w:numId w:val="20"/>
        </w:numPr>
        <w:overflowPunct/>
        <w:autoSpaceDE/>
        <w:autoSpaceDN/>
        <w:adjustRightInd/>
        <w:spacing w:after="0"/>
        <w:textAlignment w:val="auto"/>
        <w:rPr>
          <w:lang w:eastAsia="x-none"/>
        </w:rPr>
      </w:pPr>
      <w:r>
        <w:rPr>
          <w:lang w:eastAsia="x-none"/>
        </w:rPr>
        <w:t>Note2: the table below does not imply that UEs are necessarily placed at positions defined for UEs in the scenarios in the right column.</w:t>
      </w:r>
    </w:p>
    <w:p w14:paraId="187846D2" w14:textId="77777777" w:rsidR="00EE4688" w:rsidRPr="00DB7958" w:rsidRDefault="00EE4688" w:rsidP="00EE4688">
      <w:pPr>
        <w:numPr>
          <w:ilvl w:val="0"/>
          <w:numId w:val="20"/>
        </w:numPr>
        <w:overflowPunct/>
        <w:autoSpaceDE/>
        <w:autoSpaceDN/>
        <w:adjustRightInd/>
        <w:spacing w:after="0"/>
        <w:textAlignment w:val="auto"/>
        <w:rPr>
          <w:lang w:eastAsia="x-none"/>
        </w:rPr>
      </w:pPr>
      <w:r>
        <w:rPr>
          <w:rFonts w:hint="eastAsia"/>
          <w:lang w:eastAsia="x-none"/>
        </w:rPr>
        <w:t>N</w:t>
      </w:r>
      <w:r>
        <w:rPr>
          <w:lang w:eastAsia="x-none"/>
        </w:rPr>
        <w:t>ote3: the existing communication scenarios are listed with the intent to use the evaluation parameters defined for those scenarios, as a starting point.</w:t>
      </w:r>
    </w:p>
    <w:p w14:paraId="5941AF7E" w14:textId="77777777" w:rsidR="00EE4688" w:rsidRPr="003D0E49" w:rsidRDefault="00EE4688" w:rsidP="00EE4688">
      <w:pPr>
        <w:ind w:left="720"/>
        <w:rPr>
          <w:b/>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EE4688" w14:paraId="7D95373A" w14:textId="77777777" w:rsidTr="00343F43">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47F6605F" w14:textId="77777777" w:rsidR="00EE4688" w:rsidRPr="00BC72A9" w:rsidRDefault="00EE4688" w:rsidP="00343F43">
            <w:pPr>
              <w:rPr>
                <w:b/>
              </w:rPr>
            </w:pPr>
            <w:r w:rsidRPr="00BC72A9">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51DBF00E" w14:textId="77777777" w:rsidR="00EE4688" w:rsidRPr="00BC72A9" w:rsidRDefault="00EE4688" w:rsidP="00343F43">
            <w:pPr>
              <w:rPr>
                <w:b/>
              </w:rPr>
            </w:pPr>
            <w:r w:rsidRPr="00BC72A9">
              <w:rPr>
                <w:b/>
              </w:rPr>
              <w:t xml:space="preserve">scenarios </w:t>
            </w:r>
          </w:p>
        </w:tc>
      </w:tr>
      <w:tr w:rsidR="00EE4688" w:rsidRPr="00533D76" w14:paraId="3082D90D" w14:textId="77777777" w:rsidTr="00343F4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074ACB8" w14:textId="77777777" w:rsidR="00EE4688" w:rsidRPr="00BC72A9" w:rsidRDefault="00EE4688" w:rsidP="00343F43">
            <w:pPr>
              <w:rPr>
                <w:bCs/>
              </w:rPr>
            </w:pPr>
            <w:r w:rsidRPr="00BC72A9">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130A66" w14:textId="77777777" w:rsidR="00EE4688" w:rsidRPr="00BC72A9" w:rsidRDefault="00EE4688" w:rsidP="00343F43">
            <w:pPr>
              <w:rPr>
                <w:bCs/>
                <w:lang w:val="sv-SE"/>
              </w:rPr>
            </w:pPr>
            <w:r w:rsidRPr="00BC72A9">
              <w:rPr>
                <w:bCs/>
                <w:lang w:val="sv-SE"/>
              </w:rPr>
              <w:t xml:space="preserve">RMa-AV, UMa-AV, UMi-AV (TR 36.777) </w:t>
            </w:r>
          </w:p>
        </w:tc>
      </w:tr>
      <w:tr w:rsidR="00EE4688" w14:paraId="6E7D429D" w14:textId="77777777" w:rsidTr="00343F4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6CD9414" w14:textId="77777777" w:rsidR="00EE4688" w:rsidRPr="00BC72A9" w:rsidRDefault="00EE4688" w:rsidP="00343F43">
            <w:pPr>
              <w:rPr>
                <w:bCs/>
              </w:rPr>
            </w:pPr>
            <w:r w:rsidRPr="00BC72A9">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7B67A44" w14:textId="77777777" w:rsidR="00EE4688" w:rsidRPr="00BC72A9" w:rsidRDefault="00EE4688" w:rsidP="00343F43">
            <w:pPr>
              <w:rPr>
                <w:bCs/>
              </w:rPr>
            </w:pPr>
            <w:proofErr w:type="spellStart"/>
            <w:r w:rsidRPr="00BC72A9">
              <w:rPr>
                <w:bCs/>
              </w:rPr>
              <w:t>InF</w:t>
            </w:r>
            <w:proofErr w:type="spellEnd"/>
            <w:r w:rsidRPr="00BC72A9">
              <w:rPr>
                <w:bCs/>
              </w:rPr>
              <w:t>, Indoor Office, [Indoor Room (TR 38.808)], [</w:t>
            </w:r>
            <w:proofErr w:type="spellStart"/>
            <w:r w:rsidRPr="00BC72A9">
              <w:rPr>
                <w:bCs/>
              </w:rPr>
              <w:t>UMi</w:t>
            </w:r>
            <w:proofErr w:type="spellEnd"/>
            <w:r w:rsidRPr="00BC72A9">
              <w:rPr>
                <w:bCs/>
              </w:rPr>
              <w:t xml:space="preserve">, </w:t>
            </w:r>
            <w:proofErr w:type="spellStart"/>
            <w:r w:rsidRPr="00BC72A9">
              <w:rPr>
                <w:bCs/>
              </w:rPr>
              <w:t>UMa</w:t>
            </w:r>
            <w:proofErr w:type="spellEnd"/>
            <w:r w:rsidRPr="00BC72A9">
              <w:rPr>
                <w:bCs/>
              </w:rPr>
              <w:t>]</w:t>
            </w:r>
          </w:p>
        </w:tc>
      </w:tr>
      <w:tr w:rsidR="00EE4688" w14:paraId="44593C28" w14:textId="77777777" w:rsidTr="00343F4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6717EEA" w14:textId="77777777" w:rsidR="00EE4688" w:rsidRPr="00BC72A9" w:rsidRDefault="00EE4688" w:rsidP="00343F43">
            <w:pPr>
              <w:rPr>
                <w:bCs/>
              </w:rPr>
            </w:pPr>
            <w:r w:rsidRPr="00BC72A9">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B1EB6D7" w14:textId="77777777" w:rsidR="00EE4688" w:rsidRPr="00BC72A9" w:rsidRDefault="00EE4688" w:rsidP="00343F43">
            <w:pPr>
              <w:rPr>
                <w:bCs/>
              </w:rPr>
            </w:pPr>
            <w:proofErr w:type="spellStart"/>
            <w:r w:rsidRPr="00BC72A9">
              <w:rPr>
                <w:bCs/>
              </w:rPr>
              <w:t>UMi</w:t>
            </w:r>
            <w:proofErr w:type="spellEnd"/>
            <w:r w:rsidRPr="00BC72A9">
              <w:rPr>
                <w:bCs/>
              </w:rPr>
              <w:t xml:space="preserve">, </w:t>
            </w:r>
            <w:proofErr w:type="spellStart"/>
            <w:r w:rsidRPr="00BC72A9">
              <w:rPr>
                <w:bCs/>
              </w:rPr>
              <w:t>UMa</w:t>
            </w:r>
            <w:proofErr w:type="spellEnd"/>
            <w:r w:rsidRPr="00BC72A9">
              <w:rPr>
                <w:bCs/>
              </w:rPr>
              <w:t>, [</w:t>
            </w:r>
            <w:r w:rsidRPr="00BC72A9">
              <w:rPr>
                <w:bCs/>
                <w:lang w:val="sv-SE"/>
              </w:rPr>
              <w:t>RMa]</w:t>
            </w:r>
          </w:p>
        </w:tc>
      </w:tr>
      <w:tr w:rsidR="00EE4688" w14:paraId="4F6D4C61" w14:textId="77777777" w:rsidTr="00343F4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E65B382" w14:textId="77777777" w:rsidR="00EE4688" w:rsidRPr="00BC72A9" w:rsidRDefault="00EE4688" w:rsidP="00343F43">
            <w:pPr>
              <w:rPr>
                <w:bCs/>
              </w:rPr>
            </w:pPr>
            <w:r w:rsidRPr="00BC72A9">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EA44810" w14:textId="77777777" w:rsidR="00EE4688" w:rsidRPr="00BC72A9" w:rsidRDefault="00EE4688" w:rsidP="00343F43">
            <w:pPr>
              <w:rPr>
                <w:bCs/>
              </w:rPr>
            </w:pPr>
            <w:r w:rsidRPr="00BC72A9">
              <w:rPr>
                <w:bCs/>
              </w:rPr>
              <w:t xml:space="preserve">Highway, Urban grid, </w:t>
            </w:r>
            <w:proofErr w:type="spellStart"/>
            <w:r w:rsidRPr="00BC72A9">
              <w:rPr>
                <w:bCs/>
              </w:rPr>
              <w:t>UMa</w:t>
            </w:r>
            <w:proofErr w:type="spellEnd"/>
            <w:r w:rsidRPr="00BC72A9">
              <w:rPr>
                <w:bCs/>
              </w:rPr>
              <w:t xml:space="preserve">, </w:t>
            </w:r>
            <w:proofErr w:type="spellStart"/>
            <w:r w:rsidRPr="00BC72A9">
              <w:rPr>
                <w:bCs/>
              </w:rPr>
              <w:t>UMi</w:t>
            </w:r>
            <w:proofErr w:type="spellEnd"/>
            <w:r w:rsidRPr="00BC72A9">
              <w:rPr>
                <w:bCs/>
              </w:rPr>
              <w:t xml:space="preserve">, </w:t>
            </w:r>
            <w:proofErr w:type="spellStart"/>
            <w:r w:rsidRPr="00BC72A9">
              <w:rPr>
                <w:bCs/>
              </w:rPr>
              <w:t>RMa</w:t>
            </w:r>
            <w:proofErr w:type="spellEnd"/>
          </w:p>
        </w:tc>
      </w:tr>
      <w:tr w:rsidR="00EE4688" w14:paraId="6E6DB00D" w14:textId="77777777" w:rsidTr="00343F4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F17F26A" w14:textId="77777777" w:rsidR="00EE4688" w:rsidRPr="00BC72A9" w:rsidRDefault="00EE4688" w:rsidP="00343F43">
            <w:pPr>
              <w:rPr>
                <w:bCs/>
              </w:rPr>
            </w:pPr>
            <w:r w:rsidRPr="00BC72A9">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4BBA9CB" w14:textId="77777777" w:rsidR="00EE4688" w:rsidRPr="00BC72A9" w:rsidRDefault="00EE4688" w:rsidP="00343F43">
            <w:pPr>
              <w:rPr>
                <w:bCs/>
              </w:rPr>
            </w:pPr>
            <w:proofErr w:type="spellStart"/>
            <w:r w:rsidRPr="00BC72A9">
              <w:rPr>
                <w:bCs/>
              </w:rPr>
              <w:t>InF</w:t>
            </w:r>
            <w:proofErr w:type="spellEnd"/>
          </w:p>
        </w:tc>
      </w:tr>
      <w:tr w:rsidR="00EE4688" w14:paraId="3DFE7F34" w14:textId="77777777" w:rsidTr="00343F4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7E4BA" w14:textId="77777777" w:rsidR="00EE4688" w:rsidRPr="00BC72A9" w:rsidRDefault="00EE4688" w:rsidP="00343F43">
            <w:pPr>
              <w:rPr>
                <w:bCs/>
              </w:rPr>
            </w:pPr>
            <w:r w:rsidRPr="00BC72A9">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6DE6CBE" w14:textId="77777777" w:rsidR="00EE4688" w:rsidRPr="00BC72A9" w:rsidRDefault="00EE4688" w:rsidP="00343F43">
            <w:pPr>
              <w:rPr>
                <w:bCs/>
              </w:rPr>
            </w:pPr>
            <w:r w:rsidRPr="00BC72A9">
              <w:rPr>
                <w:bCs/>
              </w:rPr>
              <w:t>Highway, Urban grid, HST</w:t>
            </w:r>
          </w:p>
        </w:tc>
      </w:tr>
    </w:tbl>
    <w:p w14:paraId="6762CC7C" w14:textId="77777777" w:rsidR="00EE4688" w:rsidRDefault="00EE4688" w:rsidP="00EE4688"/>
    <w:p w14:paraId="544BAA6E" w14:textId="77777777" w:rsidR="00EE4688" w:rsidRPr="00047347" w:rsidRDefault="00EE4688" w:rsidP="00EE4688">
      <w:pPr>
        <w:ind w:left="1134" w:hanging="1134"/>
      </w:pPr>
      <w:r w:rsidRPr="00047347">
        <w:rPr>
          <w:highlight w:val="green"/>
        </w:rPr>
        <w:t>Agreement</w:t>
      </w:r>
    </w:p>
    <w:p w14:paraId="75D621B0" w14:textId="77777777" w:rsidR="00EE4688" w:rsidRPr="00AE1BE3" w:rsidRDefault="00EE4688" w:rsidP="00EE4688">
      <w:r w:rsidRPr="00AE1BE3">
        <w:t xml:space="preserve">For ISAC channel modelling, RAN1 uses the sensing related terminology as defined in TS22.137 or TR22.837 as a starting point for discussion purposes with the following definitions: </w:t>
      </w:r>
    </w:p>
    <w:p w14:paraId="09C12F8D" w14:textId="77777777" w:rsidR="00EE4688" w:rsidRPr="00AE1BE3" w:rsidRDefault="00EE4688" w:rsidP="00EE4688">
      <w:pPr>
        <w:numPr>
          <w:ilvl w:val="0"/>
          <w:numId w:val="21"/>
        </w:numPr>
        <w:suppressAutoHyphens/>
        <w:overflowPunct/>
        <w:autoSpaceDE/>
        <w:autoSpaceDN/>
        <w:adjustRightInd/>
        <w:spacing w:after="0"/>
        <w:textAlignment w:val="auto"/>
        <w:rPr>
          <w:lang w:eastAsia="zh-CN"/>
        </w:rPr>
      </w:pPr>
      <w:r w:rsidRPr="00AE1BE3">
        <w:rPr>
          <w:lang w:eastAsia="zh-CN"/>
        </w:rPr>
        <w:t>Sensing transmitter: the TRP or a UE</w:t>
      </w:r>
      <w:r w:rsidRPr="00AE1BE3" w:rsidDel="000508EF">
        <w:rPr>
          <w:lang w:eastAsia="zh-CN"/>
        </w:rPr>
        <w:t xml:space="preserve"> </w:t>
      </w:r>
      <w:r w:rsidRPr="00AE1BE3">
        <w:rPr>
          <w:lang w:eastAsia="zh-CN"/>
        </w:rPr>
        <w:t>that sends out the sensing signal which the sensing service will use in its operation. A sensing transmitter can be located in the same or different TRP or a UE</w:t>
      </w:r>
      <w:r w:rsidRPr="00AE1BE3" w:rsidDel="00F66A07">
        <w:rPr>
          <w:lang w:eastAsia="zh-CN"/>
        </w:rPr>
        <w:t xml:space="preserve"> </w:t>
      </w:r>
      <w:r w:rsidRPr="00AE1BE3">
        <w:rPr>
          <w:lang w:eastAsia="zh-CN"/>
        </w:rPr>
        <w:t>as the sensing receiver.</w:t>
      </w:r>
    </w:p>
    <w:p w14:paraId="5349F51C" w14:textId="77777777" w:rsidR="00EE4688" w:rsidRPr="00AE1BE3" w:rsidRDefault="00EE4688" w:rsidP="00EE4688">
      <w:pPr>
        <w:numPr>
          <w:ilvl w:val="0"/>
          <w:numId w:val="21"/>
        </w:numPr>
        <w:suppressAutoHyphens/>
        <w:overflowPunct/>
        <w:autoSpaceDE/>
        <w:autoSpaceDN/>
        <w:adjustRightInd/>
        <w:spacing w:after="0"/>
        <w:textAlignment w:val="auto"/>
        <w:rPr>
          <w:lang w:eastAsia="zh-CN"/>
        </w:rPr>
      </w:pPr>
      <w:r w:rsidRPr="00AE1BE3">
        <w:rPr>
          <w:lang w:eastAsia="zh-CN"/>
        </w:rPr>
        <w:t>Sensing receiver: the TRP or a UE</w:t>
      </w:r>
      <w:r w:rsidRPr="00AE1BE3" w:rsidDel="000508EF">
        <w:rPr>
          <w:lang w:eastAsia="zh-CN"/>
        </w:rPr>
        <w:t xml:space="preserve"> </w:t>
      </w:r>
      <w:r w:rsidRPr="00AE1BE3">
        <w:rPr>
          <w:lang w:eastAsia="zh-CN"/>
        </w:rPr>
        <w:t>that receives the sensing signal which the sensing service will use in its operation. A sensing receiver can be located in the same or different TRP or a UE</w:t>
      </w:r>
      <w:r w:rsidRPr="00AE1BE3" w:rsidDel="000508EF">
        <w:rPr>
          <w:lang w:eastAsia="zh-CN"/>
        </w:rPr>
        <w:t xml:space="preserve"> </w:t>
      </w:r>
      <w:r w:rsidRPr="00AE1BE3">
        <w:rPr>
          <w:lang w:eastAsia="zh-CN"/>
        </w:rPr>
        <w:t>as the sensing transmitter.</w:t>
      </w:r>
    </w:p>
    <w:p w14:paraId="574D188C" w14:textId="77777777" w:rsidR="00EE4688" w:rsidRPr="00AE1BE3" w:rsidRDefault="00EE4688" w:rsidP="00EE4688">
      <w:pPr>
        <w:numPr>
          <w:ilvl w:val="0"/>
          <w:numId w:val="21"/>
        </w:numPr>
        <w:suppressAutoHyphens/>
        <w:overflowPunct/>
        <w:autoSpaceDE/>
        <w:autoSpaceDN/>
        <w:adjustRightInd/>
        <w:spacing w:after="0"/>
        <w:textAlignment w:val="auto"/>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43B3A9D8" w14:textId="77777777" w:rsidR="00EE4688" w:rsidRPr="00AE1BE3" w:rsidRDefault="00EE4688" w:rsidP="00EE4688">
      <w:pPr>
        <w:numPr>
          <w:ilvl w:val="0"/>
          <w:numId w:val="21"/>
        </w:numPr>
        <w:suppressAutoHyphens/>
        <w:overflowPunct/>
        <w:autoSpaceDE/>
        <w:autoSpaceDN/>
        <w:adjustRightInd/>
        <w:spacing w:after="0"/>
        <w:textAlignment w:val="auto"/>
        <w:rPr>
          <w:lang w:eastAsia="zh-CN"/>
        </w:rPr>
      </w:pPr>
      <w:r w:rsidRPr="00AE1BE3">
        <w:rPr>
          <w:lang w:eastAsia="zh-CN"/>
        </w:rPr>
        <w:t>Background environment: background (clutter and/or environmental objects) that are not the sensing target(s).</w:t>
      </w:r>
    </w:p>
    <w:p w14:paraId="5E87AE64" w14:textId="77777777" w:rsidR="00EE4688" w:rsidRPr="00AE1BE3" w:rsidRDefault="00EE4688" w:rsidP="00EE4688">
      <w:pPr>
        <w:numPr>
          <w:ilvl w:val="0"/>
          <w:numId w:val="21"/>
        </w:numPr>
        <w:suppressAutoHyphens/>
        <w:overflowPunct/>
        <w:autoSpaceDE/>
        <w:autoSpaceDN/>
        <w:adjustRightInd/>
        <w:spacing w:after="0"/>
        <w:textAlignment w:val="auto"/>
        <w:rPr>
          <w:lang w:eastAsia="zh-CN"/>
        </w:rPr>
      </w:pPr>
      <w:r w:rsidRPr="00AE1BE3">
        <w:rPr>
          <w:lang w:eastAsia="zh-CN"/>
        </w:rPr>
        <w:t xml:space="preserve">Mono-static sensing: sensing where the sensing transmitter and sensing receiver are co-located in the same TRP or UE.  </w:t>
      </w:r>
    </w:p>
    <w:p w14:paraId="163A13E3" w14:textId="77777777" w:rsidR="00EE4688" w:rsidRPr="00AE1BE3" w:rsidRDefault="00EE4688" w:rsidP="00EE4688">
      <w:pPr>
        <w:numPr>
          <w:ilvl w:val="0"/>
          <w:numId w:val="21"/>
        </w:numPr>
        <w:suppressAutoHyphens/>
        <w:overflowPunct/>
        <w:autoSpaceDE/>
        <w:autoSpaceDN/>
        <w:adjustRightInd/>
        <w:spacing w:after="0"/>
        <w:textAlignment w:val="auto"/>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4D19B1F9" w14:textId="77777777" w:rsidR="00EE4688" w:rsidRPr="00AE1BE3" w:rsidRDefault="00EE4688" w:rsidP="00EE4688">
      <w:pPr>
        <w:numPr>
          <w:ilvl w:val="0"/>
          <w:numId w:val="21"/>
        </w:numPr>
        <w:suppressAutoHyphens/>
        <w:overflowPunct/>
        <w:autoSpaceDE/>
        <w:autoSpaceDN/>
        <w:adjustRightInd/>
        <w:spacing w:after="0"/>
        <w:textAlignment w:val="auto"/>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6DCD745F" w14:textId="77777777" w:rsidR="00EE4688" w:rsidRPr="00AE1BE3" w:rsidRDefault="00EE4688" w:rsidP="00EE4688">
      <w:pPr>
        <w:numPr>
          <w:ilvl w:val="0"/>
          <w:numId w:val="21"/>
        </w:numPr>
        <w:suppressAutoHyphens/>
        <w:overflowPunct/>
        <w:autoSpaceDE/>
        <w:autoSpaceDN/>
        <w:adjustRightInd/>
        <w:spacing w:after="0"/>
        <w:textAlignment w:val="auto"/>
        <w:rPr>
          <w:lang w:eastAsia="zh-CN"/>
        </w:rPr>
      </w:pPr>
      <w:r w:rsidRPr="00AE1BE3">
        <w:rPr>
          <w:lang w:eastAsia="zh-CN"/>
        </w:rPr>
        <w:t>Sensing signal: Transmissions on the 3GPP radio interface that can be used for sensing purposes.</w:t>
      </w:r>
    </w:p>
    <w:p w14:paraId="7103C878" w14:textId="30B85C75" w:rsidR="00EE4688" w:rsidRDefault="00EE4688" w:rsidP="00EE4688">
      <w:pPr>
        <w:rPr>
          <w:rFonts w:eastAsia="Yu Mincho"/>
          <w:lang w:eastAsia="ja-JP"/>
        </w:rPr>
      </w:pPr>
    </w:p>
    <w:p w14:paraId="2BBFC02F" w14:textId="09724587" w:rsidR="00EE4688" w:rsidRPr="00EE4688" w:rsidRDefault="00EE4688" w:rsidP="00EE4688">
      <w:pPr>
        <w:rPr>
          <w:i/>
          <w:iCs/>
          <w:u w:val="single"/>
        </w:rPr>
      </w:pPr>
      <w:bookmarkStart w:id="0" w:name="_Toc156813322"/>
      <w:r w:rsidRPr="00EE4688">
        <w:rPr>
          <w:i/>
          <w:iCs/>
          <w:u w:val="single"/>
        </w:rPr>
        <w:t>ISAC channel modelling</w:t>
      </w:r>
      <w:bookmarkEnd w:id="0"/>
    </w:p>
    <w:p w14:paraId="3BC1E6B7" w14:textId="77777777" w:rsidR="00EE4688" w:rsidRPr="00081B4D" w:rsidRDefault="00EE4688" w:rsidP="00EE4688">
      <w:bookmarkStart w:id="1" w:name="_Hlk160045944"/>
      <w:r w:rsidRPr="00081B4D">
        <w:rPr>
          <w:highlight w:val="green"/>
        </w:rPr>
        <w:t>Agreement</w:t>
      </w:r>
    </w:p>
    <w:p w14:paraId="18BCBFCB" w14:textId="77777777" w:rsidR="00EE4688" w:rsidRPr="00081B4D" w:rsidRDefault="00EE4688" w:rsidP="00EE4688">
      <w:pPr>
        <w:pStyle w:val="aff7"/>
        <w:suppressAutoHyphens/>
        <w:ind w:leftChars="0" w:left="0"/>
        <w:rPr>
          <w:rFonts w:ascii="Times New Roman" w:hAnsi="Times New Roman"/>
          <w:lang w:eastAsia="zh-CN"/>
        </w:rPr>
      </w:pPr>
      <w:r w:rsidRPr="00081B4D">
        <w:rPr>
          <w:rFonts w:ascii="Times New Roman" w:hAnsi="Times New Roman"/>
          <w:lang w:eastAsia="zh-CN"/>
        </w:rPr>
        <w:t xml:space="preserve">The common framework for ISAC channel model is composed of a component of target channel and a component of background channel, </w:t>
      </w:r>
    </w:p>
    <w:p w14:paraId="1C1682E6" w14:textId="2C01AC9F" w:rsidR="00EE4688" w:rsidRPr="00081B4D" w:rsidRDefault="00CF4789" w:rsidP="00EE4688">
      <w:pPr>
        <w:snapToGrid w:val="0"/>
        <w:spacing w:after="120"/>
        <w:jc w:val="center"/>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26A87538" w14:textId="59516045" w:rsidR="00EE4688" w:rsidRPr="00081B4D" w:rsidRDefault="00EE4688" w:rsidP="00EE4688">
      <w:pPr>
        <w:pStyle w:val="aff7"/>
        <w:widowControl/>
        <w:numPr>
          <w:ilvl w:val="2"/>
          <w:numId w:val="22"/>
        </w:numPr>
        <w:suppressAutoHyphens/>
        <w:ind w:leftChars="0"/>
        <w:jc w:val="left"/>
        <w:rPr>
          <w:rFonts w:ascii="Times New Roman" w:hAnsi="Times New Roman"/>
          <w:lang w:eastAsia="zh-CN"/>
        </w:rPr>
      </w:pPr>
      <w:r w:rsidRPr="00081B4D">
        <w:rPr>
          <w:rFonts w:ascii="Times New Roman" w:eastAsia="宋体" w:hAnsi="Times New Roma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081B4D">
        <w:rPr>
          <w:rFonts w:ascii="Times New Roman" w:eastAsia="宋体" w:hAnsi="Times New Roman"/>
          <w:lang w:eastAsia="zh-CN"/>
        </w:rPr>
        <w:t xml:space="preserve"> </w:t>
      </w:r>
      <w:r w:rsidRPr="00081B4D">
        <w:rPr>
          <w:rFonts w:ascii="Times New Roman" w:hAnsi="Times New Roman"/>
          <w:lang w:eastAsia="zh-CN"/>
        </w:rPr>
        <w:t>includes all [multipath] components impacted by the sensing target(s)</w:t>
      </w:r>
      <w:r w:rsidRPr="00081B4D">
        <w:rPr>
          <w:rFonts w:ascii="Times New Roman" w:eastAsia="等线" w:hAnsi="Times New Roman"/>
          <w:sz w:val="22"/>
          <w:lang w:eastAsia="zh-CN"/>
        </w:rPr>
        <w:t xml:space="preserve">. </w:t>
      </w:r>
    </w:p>
    <w:p w14:paraId="27A599A5" w14:textId="77777777" w:rsidR="00EE4688" w:rsidRPr="00081B4D" w:rsidRDefault="00EE4688" w:rsidP="00EE4688">
      <w:pPr>
        <w:pStyle w:val="aff7"/>
        <w:widowControl/>
        <w:numPr>
          <w:ilvl w:val="3"/>
          <w:numId w:val="22"/>
        </w:numPr>
        <w:suppressAutoHyphens/>
        <w:ind w:leftChars="0"/>
        <w:jc w:val="left"/>
        <w:rPr>
          <w:rFonts w:ascii="Times New Roman" w:hAnsi="Times New Roman"/>
          <w:lang w:eastAsia="zh-CN"/>
        </w:rPr>
      </w:pPr>
      <w:r w:rsidRPr="00081B4D">
        <w:rPr>
          <w:rFonts w:ascii="Times New Roman" w:hAnsi="Times New Roman"/>
          <w:lang w:eastAsia="zh-CN"/>
        </w:rPr>
        <w:t xml:space="preserve">FFS details of the target channel </w:t>
      </w:r>
    </w:p>
    <w:p w14:paraId="1704208B" w14:textId="60C43FDA" w:rsidR="00EE4688" w:rsidRPr="00081B4D" w:rsidRDefault="00EE4688" w:rsidP="00EE4688">
      <w:pPr>
        <w:pStyle w:val="aff7"/>
        <w:widowControl/>
        <w:numPr>
          <w:ilvl w:val="2"/>
          <w:numId w:val="22"/>
        </w:numPr>
        <w:suppressAutoHyphens/>
        <w:ind w:leftChars="0"/>
        <w:jc w:val="left"/>
        <w:rPr>
          <w:rFonts w:ascii="Times New Roman" w:eastAsia="宋体" w:hAnsi="Times New Roman"/>
          <w:sz w:val="22"/>
          <w:lang w:eastAsia="zh-CN"/>
        </w:rPr>
      </w:pPr>
      <w:r w:rsidRPr="00081B4D">
        <w:rPr>
          <w:rFonts w:ascii="Times New Roman" w:eastAsia="等线" w:hAnsi="Times New Roman"/>
          <w:lang w:eastAsia="zh-CN"/>
        </w:rPr>
        <w:lastRenderedPageBreak/>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081B4D">
        <w:rPr>
          <w:rFonts w:ascii="Times New Roman" w:eastAsia="宋体" w:hAnsi="Times New Roman"/>
          <w:lang w:eastAsia="zh-CN"/>
        </w:rPr>
        <w:t xml:space="preserve"> includes other [multipath] </w:t>
      </w:r>
      <w:r w:rsidRPr="00081B4D">
        <w:rPr>
          <w:rFonts w:ascii="Times New Roman" w:hAnsi="Times New Roman"/>
          <w:lang w:eastAsia="zh-CN"/>
        </w:rPr>
        <w:t>components not belonging to target channel</w:t>
      </w:r>
    </w:p>
    <w:p w14:paraId="1461208F" w14:textId="77777777" w:rsidR="00EE4688" w:rsidRPr="00081B4D" w:rsidRDefault="00EE4688" w:rsidP="00EE4688">
      <w:pPr>
        <w:pStyle w:val="aff7"/>
        <w:widowControl/>
        <w:numPr>
          <w:ilvl w:val="3"/>
          <w:numId w:val="22"/>
        </w:numPr>
        <w:suppressAutoHyphens/>
        <w:ind w:leftChars="0"/>
        <w:jc w:val="left"/>
        <w:rPr>
          <w:rFonts w:ascii="Times New Roman" w:hAnsi="Times New Roman"/>
          <w:lang w:eastAsia="zh-CN"/>
        </w:rPr>
      </w:pPr>
      <w:r w:rsidRPr="00081B4D">
        <w:rPr>
          <w:rFonts w:ascii="Times New Roman" w:hAnsi="Times New Roman"/>
          <w:lang w:eastAsia="zh-CN"/>
        </w:rPr>
        <w:t>FFS details of the background channel</w:t>
      </w:r>
    </w:p>
    <w:p w14:paraId="6D2AB9EE" w14:textId="77777777" w:rsidR="00EE4688" w:rsidRPr="00081B4D" w:rsidRDefault="00EE4688" w:rsidP="00EE4688">
      <w:pPr>
        <w:pStyle w:val="aff7"/>
        <w:widowControl/>
        <w:numPr>
          <w:ilvl w:val="2"/>
          <w:numId w:val="22"/>
        </w:numPr>
        <w:suppressAutoHyphens/>
        <w:ind w:leftChars="0"/>
        <w:jc w:val="left"/>
        <w:rPr>
          <w:rFonts w:ascii="Times New Roman" w:hAnsi="Times New Roman"/>
          <w:lang w:eastAsia="zh-CN"/>
        </w:rPr>
      </w:pPr>
      <w:r w:rsidRPr="00081B4D">
        <w:rPr>
          <w:rFonts w:ascii="Times New Roman" w:eastAsia="等线" w:hAnsi="Times New Roman"/>
          <w:lang w:eastAsia="zh-CN"/>
        </w:rPr>
        <w:t>FFS whether/how to model environment object(s), i.e., object(s) with known location, other than sensing target(s)</w:t>
      </w:r>
    </w:p>
    <w:p w14:paraId="1B2BD134" w14:textId="77777777" w:rsidR="00EE4688" w:rsidRPr="00081B4D" w:rsidRDefault="00EE4688" w:rsidP="00EE4688">
      <w:pPr>
        <w:pStyle w:val="aff7"/>
        <w:widowControl/>
        <w:numPr>
          <w:ilvl w:val="3"/>
          <w:numId w:val="22"/>
        </w:numPr>
        <w:suppressAutoHyphens/>
        <w:ind w:leftChars="0"/>
        <w:jc w:val="left"/>
        <w:rPr>
          <w:rFonts w:ascii="Times New Roman" w:hAnsi="Times New Roman"/>
          <w:lang w:eastAsia="zh-CN"/>
        </w:rPr>
      </w:pPr>
      <w:r w:rsidRPr="00081B4D">
        <w:rPr>
          <w:rFonts w:ascii="Times New Roman" w:eastAsia="等线" w:hAnsi="Times New Roman"/>
          <w:lang w:eastAsia="zh-CN"/>
        </w:rPr>
        <w:t>FFS whether/how to model propagation path(s) between the target(s) and the environment object(s)</w:t>
      </w:r>
    </w:p>
    <w:p w14:paraId="7B058789" w14:textId="77777777" w:rsidR="00EE4688" w:rsidRPr="00081B4D" w:rsidRDefault="00EE4688" w:rsidP="00EE4688">
      <w:pPr>
        <w:pStyle w:val="aff7"/>
        <w:widowControl/>
        <w:numPr>
          <w:ilvl w:val="2"/>
          <w:numId w:val="22"/>
        </w:numPr>
        <w:suppressAutoHyphens/>
        <w:ind w:leftChars="0"/>
        <w:jc w:val="left"/>
        <w:rPr>
          <w:rFonts w:ascii="Times New Roman" w:hAnsi="Times New Roman"/>
          <w:lang w:eastAsia="zh-CN"/>
        </w:rPr>
      </w:pPr>
      <w:r w:rsidRPr="00081B4D">
        <w:rPr>
          <w:rFonts w:ascii="Times New Roman" w:eastAsia="等线" w:hAnsi="Times New Roman"/>
          <w:lang w:eastAsia="zh-CN"/>
        </w:rPr>
        <w:t xml:space="preserve">FFS whether/how to model propagation path(s) between the target(s) and the stochastic clutter(s) </w:t>
      </w:r>
    </w:p>
    <w:p w14:paraId="1E2D9632" w14:textId="77777777" w:rsidR="00EE4688" w:rsidRPr="00081B4D" w:rsidRDefault="00EE4688" w:rsidP="00EE4688">
      <w:pPr>
        <w:pStyle w:val="aff7"/>
        <w:widowControl/>
        <w:numPr>
          <w:ilvl w:val="2"/>
          <w:numId w:val="22"/>
        </w:numPr>
        <w:suppressAutoHyphens/>
        <w:ind w:leftChars="0"/>
        <w:jc w:val="left"/>
        <w:rPr>
          <w:rFonts w:ascii="Times New Roman" w:hAnsi="Times New Roman"/>
          <w:lang w:eastAsia="zh-CN"/>
        </w:rPr>
      </w:pPr>
      <w:r w:rsidRPr="00081B4D">
        <w:rPr>
          <w:rFonts w:ascii="Times New Roman" w:eastAsia="等线" w:hAnsi="Times New Roman"/>
          <w:lang w:eastAsia="zh-CN"/>
        </w:rPr>
        <w:t xml:space="preserve">Note: the notation </w:t>
      </w:r>
      <w:r w:rsidRPr="00081B4D">
        <w:rPr>
          <w:rFonts w:ascii="Times New Roman" w:eastAsia="等线" w:hAnsi="Times New Roman"/>
          <w:i/>
          <w:lang w:eastAsia="zh-CN"/>
        </w:rPr>
        <w:t>H</w:t>
      </w:r>
      <w:r w:rsidRPr="00081B4D">
        <w:rPr>
          <w:rFonts w:ascii="Times New Roman" w:eastAsia="等线" w:hAnsi="Times New Roman"/>
          <w:i/>
          <w:vertAlign w:val="subscript"/>
          <w:lang w:eastAsia="zh-CN"/>
        </w:rPr>
        <w:t>ISAC</w:t>
      </w:r>
      <w:r w:rsidRPr="00081B4D">
        <w:rPr>
          <w:rFonts w:ascii="Times New Roman" w:eastAsia="等线" w:hAnsi="Times New Roman"/>
          <w:lang w:eastAsia="zh-CN"/>
        </w:rPr>
        <w:t xml:space="preserve"> can be revised later if needed</w:t>
      </w:r>
    </w:p>
    <w:bookmarkEnd w:id="1"/>
    <w:p w14:paraId="7FE1F314" w14:textId="77777777" w:rsidR="00EE4688" w:rsidRPr="00EE4688" w:rsidRDefault="00EE4688" w:rsidP="00EE4688">
      <w:pPr>
        <w:rPr>
          <w:rFonts w:eastAsia="Yu Mincho"/>
          <w:lang w:val="en-US" w:eastAsia="ja-JP"/>
        </w:rPr>
      </w:pPr>
    </w:p>
    <w:p w14:paraId="5840400F" w14:textId="1D17A3B8" w:rsidR="003A4B47" w:rsidRDefault="00701410" w:rsidP="00701410">
      <w:pPr>
        <w:pStyle w:val="4"/>
        <w:rPr>
          <w:lang w:eastAsia="ja-JP"/>
        </w:rPr>
      </w:pPr>
      <w:r>
        <w:rPr>
          <w:lang w:eastAsia="ja-JP"/>
        </w:rPr>
        <w:t>2.1.2</w:t>
      </w:r>
      <w:r>
        <w:rPr>
          <w:lang w:eastAsia="ja-JP"/>
        </w:rPr>
        <w:tab/>
        <w:t>Remaining Open issues</w:t>
      </w:r>
    </w:p>
    <w:p w14:paraId="536E096A" w14:textId="747937F9" w:rsidR="00710575" w:rsidRDefault="00710575" w:rsidP="00710575">
      <w:pPr>
        <w:rPr>
          <w:lang w:eastAsia="ja-JP"/>
        </w:rPr>
      </w:pPr>
      <w:r>
        <w:rPr>
          <w:lang w:eastAsia="ja-JP"/>
        </w:rPr>
        <w:t>The following open issues need to be addressed:</w:t>
      </w:r>
    </w:p>
    <w:p w14:paraId="6DC107F7" w14:textId="32CC6948" w:rsidR="00710575" w:rsidRDefault="00710575" w:rsidP="00710575">
      <w:pPr>
        <w:numPr>
          <w:ilvl w:val="0"/>
          <w:numId w:val="23"/>
        </w:numPr>
        <w:spacing w:after="0"/>
        <w:rPr>
          <w:bCs/>
        </w:rPr>
      </w:pPr>
      <w:r>
        <w:rPr>
          <w:bCs/>
        </w:rPr>
        <w:t xml:space="preserve">Identify details of the deployment scenarios </w:t>
      </w:r>
      <w:r w:rsidR="00856D7A">
        <w:rPr>
          <w:bCs/>
        </w:rPr>
        <w:t xml:space="preserve">for ISAC channel </w:t>
      </w:r>
      <w:proofErr w:type="spellStart"/>
      <w:r w:rsidR="00856D7A">
        <w:rPr>
          <w:bCs/>
        </w:rPr>
        <w:t>modeling</w:t>
      </w:r>
      <w:proofErr w:type="spellEnd"/>
      <w:r>
        <w:rPr>
          <w:bCs/>
        </w:rPr>
        <w:t>.</w:t>
      </w:r>
    </w:p>
    <w:p w14:paraId="215B7A7B" w14:textId="77777777" w:rsidR="00710575" w:rsidRPr="005F70BA" w:rsidRDefault="00710575" w:rsidP="00710575">
      <w:pPr>
        <w:numPr>
          <w:ilvl w:val="0"/>
          <w:numId w:val="23"/>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4D767BF4" w14:textId="0EFD4DE0" w:rsidR="00710575" w:rsidRPr="005F70BA" w:rsidRDefault="00710575" w:rsidP="00710575">
      <w:pPr>
        <w:numPr>
          <w:ilvl w:val="0"/>
          <w:numId w:val="24"/>
        </w:numPr>
        <w:spacing w:after="0"/>
        <w:rPr>
          <w:bCs/>
        </w:rPr>
      </w:pPr>
      <w:r w:rsidRPr="005F70BA">
        <w:rPr>
          <w:bCs/>
        </w:rPr>
        <w:t>modelling of sensing targets</w:t>
      </w:r>
      <w:r>
        <w:rPr>
          <w:bCs/>
        </w:rPr>
        <w:t xml:space="preserve"> and background environment</w:t>
      </w:r>
      <w:r w:rsidRPr="005F70BA">
        <w:rPr>
          <w:bCs/>
        </w:rPr>
        <w:t>, including, for example (if needed), radar cross-section (RCS), mobility and clutter/scattering patterns;</w:t>
      </w:r>
    </w:p>
    <w:p w14:paraId="557E0D1E" w14:textId="77777777" w:rsidR="00710575" w:rsidRDefault="00710575" w:rsidP="00710575">
      <w:pPr>
        <w:numPr>
          <w:ilvl w:val="0"/>
          <w:numId w:val="24"/>
        </w:numPr>
        <w:spacing w:after="0"/>
        <w:rPr>
          <w:bCs/>
        </w:rPr>
      </w:pPr>
      <w:r w:rsidRPr="005F70BA">
        <w:rPr>
          <w:bCs/>
        </w:rPr>
        <w:t>spatial consistency.</w:t>
      </w: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3588E41" w:rsidR="003E3A1A" w:rsidRDefault="00A75B6A"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w:t>
      </w:r>
      <w:r>
        <w:rPr>
          <w:rFonts w:ascii="Arial" w:eastAsiaTheme="minorEastAsia" w:hAnsi="Arial" w:cs="Arial"/>
          <w:b/>
          <w:bCs/>
          <w:lang w:eastAsia="zh-CN"/>
        </w:rPr>
        <w:t>AN1 #116</w:t>
      </w:r>
    </w:p>
    <w:p w14:paraId="5F893006" w14:textId="141E61B9" w:rsidR="00A75B6A" w:rsidRPr="00A75B6A" w:rsidRDefault="00A75B6A" w:rsidP="00A75B6A">
      <w:pPr>
        <w:tabs>
          <w:tab w:val="left" w:pos="0"/>
        </w:tabs>
        <w:spacing w:after="0"/>
        <w:rPr>
          <w:rFonts w:eastAsia="等线"/>
          <w:lang w:eastAsia="zh-CN"/>
        </w:rPr>
      </w:pPr>
      <w:r w:rsidRPr="00A75B6A">
        <w:rPr>
          <w:rFonts w:eastAsia="等线"/>
          <w:lang w:eastAsia="zh-CN"/>
        </w:rPr>
        <w:t>R1-2400574</w:t>
      </w:r>
      <w:r w:rsidRPr="00A75B6A">
        <w:rPr>
          <w:rFonts w:eastAsia="等线"/>
          <w:lang w:eastAsia="zh-CN"/>
        </w:rPr>
        <w:tab/>
        <w:t>Proposed work plan on channel modelling for ISAC</w:t>
      </w:r>
      <w:r w:rsidRPr="00A75B6A">
        <w:rPr>
          <w:rFonts w:eastAsia="等线"/>
          <w:lang w:eastAsia="zh-CN"/>
        </w:rPr>
        <w:tab/>
      </w:r>
      <w:proofErr w:type="spellStart"/>
      <w:r w:rsidRPr="00A75B6A">
        <w:rPr>
          <w:rFonts w:eastAsia="等线"/>
          <w:lang w:eastAsia="zh-CN"/>
        </w:rPr>
        <w:t>xiaomi</w:t>
      </w:r>
      <w:proofErr w:type="spellEnd"/>
      <w:r w:rsidRPr="00A75B6A">
        <w:rPr>
          <w:rFonts w:eastAsia="等线"/>
          <w:lang w:eastAsia="zh-CN"/>
        </w:rPr>
        <w:t>, AT&amp;T</w:t>
      </w:r>
    </w:p>
    <w:p w14:paraId="2D043351" w14:textId="2EF7B9D7" w:rsidR="00A75B6A" w:rsidRPr="00A75B6A" w:rsidRDefault="00A75B6A" w:rsidP="00A75B6A">
      <w:pPr>
        <w:tabs>
          <w:tab w:val="left" w:pos="0"/>
        </w:tabs>
        <w:spacing w:after="0"/>
        <w:rPr>
          <w:rFonts w:eastAsia="等线"/>
          <w:lang w:eastAsia="zh-CN"/>
        </w:rPr>
      </w:pPr>
      <w:r w:rsidRPr="00A75B6A">
        <w:rPr>
          <w:rFonts w:eastAsia="等线"/>
          <w:lang w:eastAsia="zh-CN"/>
        </w:rPr>
        <w:t>R1-2400575</w:t>
      </w:r>
      <w:r w:rsidRPr="00A75B6A">
        <w:rPr>
          <w:rFonts w:eastAsia="等线"/>
          <w:lang w:eastAsia="zh-CN"/>
        </w:rPr>
        <w:tab/>
        <w:t>Discussion on CR to introduce channel model for ISAC</w:t>
      </w:r>
      <w:r w:rsidRPr="00A75B6A">
        <w:rPr>
          <w:rFonts w:eastAsia="等线"/>
          <w:lang w:eastAsia="zh-CN"/>
        </w:rPr>
        <w:tab/>
      </w:r>
      <w:proofErr w:type="spellStart"/>
      <w:r w:rsidRPr="00A75B6A">
        <w:rPr>
          <w:rFonts w:eastAsia="等线"/>
          <w:lang w:eastAsia="zh-CN"/>
        </w:rPr>
        <w:t>xiaomi</w:t>
      </w:r>
      <w:proofErr w:type="spellEnd"/>
      <w:r w:rsidRPr="00A75B6A">
        <w:rPr>
          <w:rFonts w:eastAsia="等线"/>
          <w:lang w:eastAsia="zh-CN"/>
        </w:rPr>
        <w:t>, AT&amp;T</w:t>
      </w:r>
    </w:p>
    <w:p w14:paraId="6442DD2D"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R1-2401346</w:t>
      </w:r>
      <w:r w:rsidRPr="00A75B6A">
        <w:rPr>
          <w:rFonts w:eastAsia="等线"/>
          <w:lang w:eastAsia="zh-CN"/>
        </w:rPr>
        <w:tab/>
        <w:t>Deployment scenarios for ISAC</w:t>
      </w:r>
      <w:r w:rsidRPr="00A75B6A">
        <w:rPr>
          <w:rFonts w:eastAsia="等线"/>
          <w:lang w:eastAsia="zh-CN"/>
        </w:rPr>
        <w:tab/>
        <w:t>Continental Automotive</w:t>
      </w:r>
    </w:p>
    <w:p w14:paraId="742BE515"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R1-2400529</w:t>
      </w:r>
      <w:r w:rsidRPr="00A75B6A">
        <w:rPr>
          <w:rFonts w:eastAsia="等线"/>
          <w:lang w:eastAsia="zh-CN"/>
        </w:rPr>
        <w:tab/>
        <w:t>Discussion on ISAC Deployment Scenarios</w:t>
      </w:r>
      <w:r w:rsidRPr="00A75B6A">
        <w:rPr>
          <w:rFonts w:eastAsia="等线"/>
          <w:lang w:eastAsia="zh-CN"/>
        </w:rPr>
        <w:tab/>
        <w:t>Ericsson</w:t>
      </w:r>
    </w:p>
    <w:p w14:paraId="53003962"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R1-2400068</w:t>
      </w:r>
      <w:r w:rsidRPr="00A75B6A">
        <w:rPr>
          <w:rFonts w:eastAsia="等线"/>
          <w:lang w:eastAsia="zh-CN"/>
        </w:rPr>
        <w:tab/>
        <w:t>Discussion on ISAC deployment scenarios</w:t>
      </w:r>
      <w:r w:rsidRPr="00A75B6A">
        <w:rPr>
          <w:rFonts w:eastAsia="等线"/>
          <w:lang w:eastAsia="zh-CN"/>
        </w:rPr>
        <w:tab/>
      </w:r>
      <w:proofErr w:type="spellStart"/>
      <w:r w:rsidRPr="00A75B6A">
        <w:rPr>
          <w:rFonts w:eastAsia="等线"/>
          <w:lang w:eastAsia="zh-CN"/>
        </w:rPr>
        <w:t>Spreadtrum</w:t>
      </w:r>
      <w:proofErr w:type="spellEnd"/>
      <w:r w:rsidRPr="00A75B6A">
        <w:rPr>
          <w:rFonts w:eastAsia="等线"/>
          <w:lang w:eastAsia="zh-CN"/>
        </w:rPr>
        <w:t xml:space="preserve"> Communications</w:t>
      </w:r>
    </w:p>
    <w:p w14:paraId="4AA64E06"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R1-2400126</w:t>
      </w:r>
      <w:r w:rsidRPr="00A75B6A">
        <w:rPr>
          <w:rFonts w:eastAsia="等线"/>
          <w:lang w:eastAsia="zh-CN"/>
        </w:rPr>
        <w:tab/>
        <w:t>Deployment scenarios for ISAC channel model</w:t>
      </w:r>
      <w:r w:rsidRPr="00A75B6A">
        <w:rPr>
          <w:rFonts w:eastAsia="等线"/>
          <w:lang w:eastAsia="zh-CN"/>
        </w:rPr>
        <w:tab/>
        <w:t>Huawei, HiSilicon</w:t>
      </w:r>
    </w:p>
    <w:p w14:paraId="690C2BD2"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R1-2400155</w:t>
      </w:r>
      <w:r w:rsidRPr="00A75B6A">
        <w:rPr>
          <w:rFonts w:eastAsia="等线"/>
          <w:lang w:eastAsia="zh-CN"/>
        </w:rPr>
        <w:tab/>
        <w:t>Discussion for ISAC deployment scenarios</w:t>
      </w:r>
      <w:r w:rsidRPr="00A75B6A">
        <w:rPr>
          <w:rFonts w:eastAsia="等线"/>
          <w:lang w:eastAsia="zh-CN"/>
        </w:rPr>
        <w:tab/>
        <w:t>New H3C Technologies Co., Ltd.</w:t>
      </w:r>
    </w:p>
    <w:p w14:paraId="12FA09DC"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R1-2400167</w:t>
      </w:r>
      <w:r w:rsidRPr="00A75B6A">
        <w:rPr>
          <w:rFonts w:eastAsia="等线"/>
          <w:lang w:eastAsia="zh-CN"/>
        </w:rPr>
        <w:tab/>
        <w:t>Overview of ISAC Deployment Scenarios</w:t>
      </w:r>
      <w:r w:rsidRPr="00A75B6A">
        <w:rPr>
          <w:rFonts w:eastAsia="等线"/>
          <w:lang w:eastAsia="zh-CN"/>
        </w:rPr>
        <w:tab/>
      </w:r>
      <w:proofErr w:type="spellStart"/>
      <w:r w:rsidRPr="00A75B6A">
        <w:rPr>
          <w:rFonts w:eastAsia="等线"/>
          <w:lang w:eastAsia="zh-CN"/>
        </w:rPr>
        <w:t>Tiami</w:t>
      </w:r>
      <w:proofErr w:type="spellEnd"/>
      <w:r w:rsidRPr="00A75B6A">
        <w:rPr>
          <w:rFonts w:eastAsia="等线"/>
          <w:lang w:eastAsia="zh-CN"/>
        </w:rPr>
        <w:t xml:space="preserve"> Networks</w:t>
      </w:r>
    </w:p>
    <w:p w14:paraId="1D58E5FC"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R1-2401468</w:t>
      </w:r>
      <w:r w:rsidRPr="00A75B6A">
        <w:rPr>
          <w:rFonts w:eastAsia="等线"/>
          <w:lang w:eastAsia="zh-CN"/>
        </w:rPr>
        <w:tab/>
        <w:t>Overview of ISAC Deployment Scenarios</w:t>
      </w:r>
      <w:r w:rsidRPr="00A75B6A">
        <w:rPr>
          <w:rFonts w:eastAsia="等线"/>
          <w:lang w:eastAsia="zh-CN"/>
        </w:rPr>
        <w:tab/>
      </w:r>
      <w:proofErr w:type="spellStart"/>
      <w:r w:rsidRPr="00A75B6A">
        <w:rPr>
          <w:rFonts w:eastAsia="等线"/>
          <w:lang w:eastAsia="zh-CN"/>
        </w:rPr>
        <w:t>Tiami</w:t>
      </w:r>
      <w:proofErr w:type="spellEnd"/>
      <w:r w:rsidRPr="00A75B6A">
        <w:rPr>
          <w:rFonts w:eastAsia="等线"/>
          <w:lang w:eastAsia="zh-CN"/>
        </w:rPr>
        <w:t xml:space="preserve"> Networks</w:t>
      </w:r>
    </w:p>
    <w:p w14:paraId="767BBCB3" w14:textId="77777777" w:rsidR="00A75B6A" w:rsidRPr="00A75B6A" w:rsidRDefault="00A75B6A" w:rsidP="00A75B6A">
      <w:pPr>
        <w:tabs>
          <w:tab w:val="left" w:pos="0"/>
        </w:tabs>
        <w:spacing w:after="0"/>
        <w:rPr>
          <w:rFonts w:eastAsia="等线"/>
          <w:lang w:eastAsia="zh-CN"/>
        </w:rPr>
      </w:pPr>
      <w:r w:rsidRPr="00A75B6A">
        <w:rPr>
          <w:rFonts w:eastAsia="等线"/>
          <w:lang w:eastAsia="zh-CN"/>
        </w:rPr>
        <w:t>Revision of R1-2400167</w:t>
      </w:r>
    </w:p>
    <w:p w14:paraId="04031C29"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R1-2400174</w:t>
      </w:r>
      <w:r w:rsidRPr="00A75B6A">
        <w:rPr>
          <w:rFonts w:eastAsia="等线"/>
          <w:lang w:eastAsia="zh-CN"/>
        </w:rPr>
        <w:tab/>
        <w:t>Measurement data for ISAC deployment scenarios</w:t>
      </w:r>
      <w:r w:rsidRPr="00A75B6A">
        <w:rPr>
          <w:rFonts w:eastAsia="等线"/>
          <w:lang w:eastAsia="zh-CN"/>
        </w:rPr>
        <w:tab/>
        <w:t>NIST</w:t>
      </w:r>
    </w:p>
    <w:p w14:paraId="065C1190"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R1-2400256</w:t>
      </w:r>
      <w:r w:rsidRPr="00A75B6A">
        <w:rPr>
          <w:rFonts w:eastAsia="等线"/>
          <w:lang w:eastAsia="zh-CN"/>
        </w:rPr>
        <w:tab/>
        <w:t>Views on Rel-19 ISAC deployment scenarios</w:t>
      </w:r>
      <w:r w:rsidRPr="00A75B6A">
        <w:rPr>
          <w:rFonts w:eastAsia="等线"/>
          <w:lang w:eastAsia="zh-CN"/>
        </w:rPr>
        <w:tab/>
        <w:t>vivo</w:t>
      </w:r>
    </w:p>
    <w:p w14:paraId="151A6B6D"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R1-2400341</w:t>
      </w:r>
      <w:r w:rsidRPr="00A75B6A">
        <w:rPr>
          <w:rFonts w:eastAsia="等线"/>
          <w:lang w:eastAsia="zh-CN"/>
        </w:rPr>
        <w:tab/>
        <w:t>Discussion on ISAC deployment scenarios</w:t>
      </w:r>
      <w:r w:rsidRPr="00A75B6A">
        <w:rPr>
          <w:rFonts w:eastAsia="等线"/>
          <w:lang w:eastAsia="zh-CN"/>
        </w:rPr>
        <w:tab/>
        <w:t>CMCC</w:t>
      </w:r>
    </w:p>
    <w:p w14:paraId="3197EB39"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R1-2400447</w:t>
      </w:r>
      <w:r w:rsidRPr="00A75B6A">
        <w:rPr>
          <w:rFonts w:eastAsia="等线"/>
          <w:lang w:eastAsia="zh-CN"/>
        </w:rPr>
        <w:tab/>
        <w:t>Discussion on ISAC deployment scenarios</w:t>
      </w:r>
      <w:r w:rsidRPr="00A75B6A">
        <w:rPr>
          <w:rFonts w:eastAsia="等线"/>
          <w:lang w:eastAsia="zh-CN"/>
        </w:rPr>
        <w:tab/>
        <w:t>CATT</w:t>
      </w:r>
    </w:p>
    <w:p w14:paraId="2C27AD25"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R1-2400504</w:t>
      </w:r>
      <w:r w:rsidRPr="00A75B6A">
        <w:rPr>
          <w:rFonts w:eastAsia="等线"/>
          <w:lang w:eastAsia="zh-CN"/>
        </w:rPr>
        <w:tab/>
        <w:t xml:space="preserve">Deployment scenarios for ISAC channel </w:t>
      </w:r>
      <w:proofErr w:type="spellStart"/>
      <w:r w:rsidRPr="00A75B6A">
        <w:rPr>
          <w:rFonts w:eastAsia="等线"/>
          <w:lang w:eastAsia="zh-CN"/>
        </w:rPr>
        <w:t>modeling</w:t>
      </w:r>
      <w:proofErr w:type="spellEnd"/>
      <w:r w:rsidRPr="00A75B6A">
        <w:rPr>
          <w:rFonts w:eastAsia="等线"/>
          <w:lang w:eastAsia="zh-CN"/>
        </w:rPr>
        <w:tab/>
        <w:t>Intel Corporation</w:t>
      </w:r>
    </w:p>
    <w:p w14:paraId="092A2A34"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R1-2400572</w:t>
      </w:r>
      <w:r w:rsidRPr="00A75B6A">
        <w:rPr>
          <w:rFonts w:eastAsia="等线"/>
          <w:lang w:eastAsia="zh-CN"/>
        </w:rPr>
        <w:tab/>
        <w:t>Deployment scenarios and evaluation assumptions for ISAC channel model</w:t>
      </w:r>
      <w:r w:rsidRPr="00A75B6A">
        <w:rPr>
          <w:rFonts w:eastAsia="等线"/>
          <w:lang w:eastAsia="zh-CN"/>
        </w:rPr>
        <w:tab/>
      </w:r>
      <w:proofErr w:type="spellStart"/>
      <w:r w:rsidRPr="00A75B6A">
        <w:rPr>
          <w:rFonts w:eastAsia="等线"/>
          <w:lang w:eastAsia="zh-CN"/>
        </w:rPr>
        <w:t>xiaomi</w:t>
      </w:r>
      <w:proofErr w:type="spellEnd"/>
    </w:p>
    <w:p w14:paraId="31A1C47D"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R1-2400616</w:t>
      </w:r>
      <w:r w:rsidRPr="00A75B6A">
        <w:rPr>
          <w:rFonts w:eastAsia="等线"/>
          <w:lang w:eastAsia="zh-CN"/>
        </w:rPr>
        <w:tab/>
        <w:t>Discussion on ISAC deployment scenarios</w:t>
      </w:r>
      <w:r w:rsidRPr="00A75B6A">
        <w:rPr>
          <w:rFonts w:eastAsia="等线"/>
          <w:lang w:eastAsia="zh-CN"/>
        </w:rPr>
        <w:tab/>
        <w:t>OPPO</w:t>
      </w:r>
    </w:p>
    <w:p w14:paraId="25FBC0B6"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R1-2400644</w:t>
      </w:r>
      <w:r w:rsidRPr="00A75B6A">
        <w:rPr>
          <w:rFonts w:eastAsia="等线"/>
          <w:lang w:eastAsia="zh-CN"/>
        </w:rPr>
        <w:tab/>
        <w:t>ISAC Deployment Scenarios</w:t>
      </w:r>
      <w:r w:rsidRPr="00A75B6A">
        <w:rPr>
          <w:rFonts w:eastAsia="等线"/>
          <w:lang w:eastAsia="zh-CN"/>
        </w:rPr>
        <w:tab/>
        <w:t>Sharp</w:t>
      </w:r>
    </w:p>
    <w:p w14:paraId="461CBCAA"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R1-2400648</w:t>
      </w:r>
      <w:r w:rsidRPr="00A75B6A">
        <w:rPr>
          <w:rFonts w:eastAsia="等线"/>
          <w:lang w:eastAsia="zh-CN"/>
        </w:rPr>
        <w:tab/>
        <w:t>Discussion on ISAC deployment scenarios</w:t>
      </w:r>
      <w:r w:rsidRPr="00A75B6A">
        <w:rPr>
          <w:rFonts w:eastAsia="等线"/>
          <w:lang w:eastAsia="zh-CN"/>
        </w:rPr>
        <w:tab/>
        <w:t>Nokia, Nokia Shanghai Bell</w:t>
      </w:r>
    </w:p>
    <w:p w14:paraId="577EA896"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R1-2400652</w:t>
      </w:r>
      <w:r w:rsidRPr="00A75B6A">
        <w:rPr>
          <w:rFonts w:eastAsia="等线"/>
          <w:lang w:eastAsia="zh-CN"/>
        </w:rPr>
        <w:tab/>
        <w:t xml:space="preserve">Proposals for Integrated Sensing </w:t>
      </w:r>
      <w:proofErr w:type="gramStart"/>
      <w:r w:rsidRPr="00A75B6A">
        <w:rPr>
          <w:rFonts w:eastAsia="等线"/>
          <w:lang w:eastAsia="zh-CN"/>
        </w:rPr>
        <w:t>And</w:t>
      </w:r>
      <w:proofErr w:type="gramEnd"/>
      <w:r w:rsidRPr="00A75B6A">
        <w:rPr>
          <w:rFonts w:eastAsia="等线"/>
          <w:lang w:eastAsia="zh-CN"/>
        </w:rPr>
        <w:t xml:space="preserve"> Communication (ISAC) Deployment Scenarios</w:t>
      </w:r>
      <w:r w:rsidRPr="00A75B6A">
        <w:rPr>
          <w:rFonts w:eastAsia="等线"/>
          <w:lang w:eastAsia="zh-CN"/>
        </w:rPr>
        <w:tab/>
        <w:t>NTPU</w:t>
      </w:r>
    </w:p>
    <w:p w14:paraId="311672BC"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R1-2400673</w:t>
      </w:r>
      <w:r w:rsidRPr="00A75B6A">
        <w:rPr>
          <w:rFonts w:eastAsia="等线"/>
          <w:lang w:eastAsia="zh-CN"/>
        </w:rPr>
        <w:tab/>
        <w:t>Discussion on ISAC deployment scenarios</w:t>
      </w:r>
      <w:r w:rsidRPr="00A75B6A">
        <w:rPr>
          <w:rFonts w:eastAsia="等线"/>
          <w:lang w:eastAsia="zh-CN"/>
        </w:rPr>
        <w:tab/>
        <w:t>China Telecom</w:t>
      </w:r>
    </w:p>
    <w:p w14:paraId="453C73E2"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R1-2400690</w:t>
      </w:r>
      <w:r w:rsidRPr="00A75B6A">
        <w:rPr>
          <w:rFonts w:eastAsia="等线"/>
          <w:lang w:eastAsia="zh-CN"/>
        </w:rPr>
        <w:tab/>
        <w:t>Deployment scenarios for integrated sensing and communication with NR</w:t>
      </w:r>
      <w:r w:rsidRPr="00A75B6A">
        <w:rPr>
          <w:rFonts w:eastAsia="等线"/>
          <w:lang w:eastAsia="zh-CN"/>
        </w:rPr>
        <w:tab/>
        <w:t>NVIDIA</w:t>
      </w:r>
    </w:p>
    <w:p w14:paraId="3B3679EC"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R1-2400746</w:t>
      </w:r>
      <w:r w:rsidRPr="00A75B6A">
        <w:rPr>
          <w:rFonts w:eastAsia="等线"/>
          <w:lang w:eastAsia="zh-CN"/>
        </w:rPr>
        <w:tab/>
        <w:t xml:space="preserve">Discussion </w:t>
      </w:r>
      <w:proofErr w:type="gramStart"/>
      <w:r w:rsidRPr="00A75B6A">
        <w:rPr>
          <w:rFonts w:eastAsia="等线"/>
          <w:lang w:eastAsia="zh-CN"/>
        </w:rPr>
        <w:t>on  ISAC</w:t>
      </w:r>
      <w:proofErr w:type="gramEnd"/>
      <w:r w:rsidRPr="00A75B6A">
        <w:rPr>
          <w:rFonts w:eastAsia="等线"/>
          <w:lang w:eastAsia="zh-CN"/>
        </w:rPr>
        <w:t xml:space="preserve"> deployment scenarios</w:t>
      </w:r>
      <w:r w:rsidRPr="00A75B6A">
        <w:rPr>
          <w:rFonts w:eastAsia="等线"/>
          <w:lang w:eastAsia="zh-CN"/>
        </w:rPr>
        <w:tab/>
        <w:t>Samsung</w:t>
      </w:r>
    </w:p>
    <w:p w14:paraId="33F01DE3"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R1-2400759</w:t>
      </w:r>
      <w:r w:rsidRPr="00A75B6A">
        <w:rPr>
          <w:rFonts w:eastAsia="等线"/>
          <w:lang w:eastAsia="zh-CN"/>
        </w:rPr>
        <w:tab/>
        <w:t>Discussion on deployment scenarios for Integrated Sensing and Communication</w:t>
      </w:r>
      <w:r w:rsidRPr="00A75B6A">
        <w:rPr>
          <w:rFonts w:eastAsia="等线"/>
          <w:lang w:eastAsia="zh-CN"/>
        </w:rPr>
        <w:tab/>
        <w:t>CICTCI</w:t>
      </w:r>
    </w:p>
    <w:p w14:paraId="1DB76E6D"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R1-2400791</w:t>
      </w:r>
      <w:r w:rsidRPr="00A75B6A">
        <w:rPr>
          <w:rFonts w:eastAsia="等线"/>
          <w:lang w:eastAsia="zh-CN"/>
        </w:rPr>
        <w:tab/>
        <w:t>Discussion on ISAC deployment scenarios</w:t>
      </w:r>
      <w:r w:rsidRPr="00A75B6A">
        <w:rPr>
          <w:rFonts w:eastAsia="等线"/>
          <w:lang w:eastAsia="zh-CN"/>
        </w:rPr>
        <w:tab/>
        <w:t>LG Electronics</w:t>
      </w:r>
    </w:p>
    <w:p w14:paraId="211400B9"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R1-2400801</w:t>
      </w:r>
      <w:r w:rsidRPr="00A75B6A">
        <w:rPr>
          <w:rFonts w:eastAsia="等线"/>
          <w:lang w:eastAsia="zh-CN"/>
        </w:rPr>
        <w:tab/>
        <w:t>Discussion on ISAC Deployment Scenarios</w:t>
      </w:r>
      <w:r w:rsidRPr="00A75B6A">
        <w:rPr>
          <w:rFonts w:eastAsia="等线"/>
          <w:lang w:eastAsia="zh-CN"/>
        </w:rPr>
        <w:tab/>
        <w:t>Lekha Wireless Solutions</w:t>
      </w:r>
    </w:p>
    <w:p w14:paraId="176C8ABB"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R1-2400866</w:t>
      </w:r>
      <w:r w:rsidRPr="00A75B6A">
        <w:rPr>
          <w:rFonts w:eastAsia="等线"/>
          <w:lang w:eastAsia="zh-CN"/>
        </w:rPr>
        <w:tab/>
        <w:t>Considerations on ISAC Deployment Scenario</w:t>
      </w:r>
      <w:r w:rsidRPr="00A75B6A">
        <w:rPr>
          <w:rFonts w:eastAsia="等线"/>
          <w:lang w:eastAsia="zh-CN"/>
        </w:rPr>
        <w:tab/>
        <w:t>Sony</w:t>
      </w:r>
    </w:p>
    <w:p w14:paraId="3A12F363"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R1-2400881</w:t>
      </w:r>
      <w:r w:rsidRPr="00A75B6A">
        <w:rPr>
          <w:rFonts w:eastAsia="等线"/>
          <w:lang w:eastAsia="zh-CN"/>
        </w:rPr>
        <w:tab/>
        <w:t>Discussion on ISAC deployment scenarios and requirements</w:t>
      </w:r>
      <w:r w:rsidRPr="00A75B6A">
        <w:rPr>
          <w:rFonts w:eastAsia="等线"/>
          <w:lang w:eastAsia="zh-CN"/>
        </w:rPr>
        <w:tab/>
        <w:t>EURECOM</w:t>
      </w:r>
    </w:p>
    <w:p w14:paraId="040FF370"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R1-2400898</w:t>
      </w:r>
      <w:r w:rsidRPr="00A75B6A">
        <w:rPr>
          <w:rFonts w:eastAsia="等线"/>
          <w:lang w:eastAsia="zh-CN"/>
        </w:rPr>
        <w:tab/>
        <w:t>Considerations on ISCA deployment scenarios</w:t>
      </w:r>
      <w:r w:rsidRPr="00A75B6A">
        <w:rPr>
          <w:rFonts w:eastAsia="等线"/>
          <w:lang w:eastAsia="zh-CN"/>
        </w:rPr>
        <w:tab/>
        <w:t>CAICT</w:t>
      </w:r>
    </w:p>
    <w:p w14:paraId="72FAB453"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R1-2400931</w:t>
      </w:r>
      <w:r w:rsidRPr="00A75B6A">
        <w:rPr>
          <w:rFonts w:eastAsia="等线"/>
          <w:lang w:eastAsia="zh-CN"/>
        </w:rPr>
        <w:tab/>
        <w:t>Discussion on ISAC deployment scenarios</w:t>
      </w:r>
      <w:r w:rsidRPr="00A75B6A">
        <w:rPr>
          <w:rFonts w:eastAsia="等线"/>
          <w:lang w:eastAsia="zh-CN"/>
        </w:rPr>
        <w:tab/>
        <w:t xml:space="preserve">TOYOTA </w:t>
      </w:r>
      <w:proofErr w:type="spellStart"/>
      <w:r w:rsidRPr="00A75B6A">
        <w:rPr>
          <w:rFonts w:eastAsia="等线"/>
          <w:lang w:eastAsia="zh-CN"/>
        </w:rPr>
        <w:t>InfoTechnology</w:t>
      </w:r>
      <w:proofErr w:type="spellEnd"/>
      <w:r w:rsidRPr="00A75B6A">
        <w:rPr>
          <w:rFonts w:eastAsia="等线"/>
          <w:lang w:eastAsia="zh-CN"/>
        </w:rPr>
        <w:t xml:space="preserve"> </w:t>
      </w:r>
      <w:proofErr w:type="spellStart"/>
      <w:r w:rsidRPr="00A75B6A">
        <w:rPr>
          <w:rFonts w:eastAsia="等线"/>
          <w:lang w:eastAsia="zh-CN"/>
        </w:rPr>
        <w:t>Center</w:t>
      </w:r>
      <w:proofErr w:type="spellEnd"/>
    </w:p>
    <w:p w14:paraId="16E4CD8A"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R1-2400935</w:t>
      </w:r>
      <w:r w:rsidRPr="00A75B6A">
        <w:rPr>
          <w:rFonts w:eastAsia="等线"/>
          <w:lang w:eastAsia="zh-CN"/>
        </w:rPr>
        <w:tab/>
        <w:t>Discussions on ISAC deployment scenarios</w:t>
      </w:r>
      <w:r w:rsidRPr="00A75B6A">
        <w:rPr>
          <w:rFonts w:eastAsia="等线"/>
          <w:lang w:eastAsia="zh-CN"/>
        </w:rPr>
        <w:tab/>
      </w:r>
      <w:proofErr w:type="spellStart"/>
      <w:r w:rsidRPr="00A75B6A">
        <w:rPr>
          <w:rFonts w:eastAsia="等线"/>
          <w:lang w:eastAsia="zh-CN"/>
        </w:rPr>
        <w:t>Ruijie</w:t>
      </w:r>
      <w:proofErr w:type="spellEnd"/>
      <w:r w:rsidRPr="00A75B6A">
        <w:rPr>
          <w:rFonts w:eastAsia="等线"/>
          <w:lang w:eastAsia="zh-CN"/>
        </w:rPr>
        <w:t xml:space="preserve"> Network Co. Ltd</w:t>
      </w:r>
    </w:p>
    <w:p w14:paraId="62ADE47F"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R1-2400960</w:t>
      </w:r>
      <w:r w:rsidRPr="00A75B6A">
        <w:rPr>
          <w:rFonts w:eastAsia="等线"/>
          <w:lang w:eastAsia="zh-CN"/>
        </w:rPr>
        <w:tab/>
        <w:t>ISAC Deployment Scenarios</w:t>
      </w:r>
      <w:r w:rsidRPr="00A75B6A">
        <w:rPr>
          <w:rFonts w:eastAsia="等线"/>
          <w:lang w:eastAsia="zh-CN"/>
        </w:rPr>
        <w:tab/>
        <w:t>Panasonic</w:t>
      </w:r>
    </w:p>
    <w:p w14:paraId="4423D346"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R1-2401026</w:t>
      </w:r>
      <w:r w:rsidRPr="00A75B6A">
        <w:rPr>
          <w:rFonts w:eastAsia="等线"/>
          <w:lang w:eastAsia="zh-CN"/>
        </w:rPr>
        <w:tab/>
        <w:t>Discussion on ISAC deployment scenarios</w:t>
      </w:r>
      <w:r w:rsidRPr="00A75B6A">
        <w:rPr>
          <w:rFonts w:eastAsia="等线"/>
          <w:lang w:eastAsia="zh-CN"/>
        </w:rPr>
        <w:tab/>
        <w:t>Apple</w:t>
      </w:r>
    </w:p>
    <w:p w14:paraId="2D6CF6ED"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R1-2401040</w:t>
      </w:r>
      <w:r w:rsidRPr="00A75B6A">
        <w:rPr>
          <w:rFonts w:eastAsia="等线"/>
          <w:lang w:eastAsia="zh-CN"/>
        </w:rPr>
        <w:tab/>
        <w:t>Discussion on ISAC deployment scenarios</w:t>
      </w:r>
      <w:r w:rsidRPr="00A75B6A">
        <w:rPr>
          <w:rFonts w:eastAsia="等线"/>
          <w:lang w:eastAsia="zh-CN"/>
        </w:rPr>
        <w:tab/>
      </w:r>
      <w:proofErr w:type="spellStart"/>
      <w:r w:rsidRPr="00A75B6A">
        <w:rPr>
          <w:rFonts w:eastAsia="等线"/>
          <w:lang w:eastAsia="zh-CN"/>
        </w:rPr>
        <w:t>InterDigital</w:t>
      </w:r>
      <w:proofErr w:type="spellEnd"/>
      <w:r w:rsidRPr="00A75B6A">
        <w:rPr>
          <w:rFonts w:eastAsia="等线"/>
          <w:lang w:eastAsia="zh-CN"/>
        </w:rPr>
        <w:t>, Inc.</w:t>
      </w:r>
    </w:p>
    <w:p w14:paraId="4849BB69"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R1-2401063</w:t>
      </w:r>
      <w:r w:rsidRPr="00A75B6A">
        <w:rPr>
          <w:rFonts w:eastAsia="等线"/>
          <w:lang w:eastAsia="zh-CN"/>
        </w:rPr>
        <w:tab/>
        <w:t>Discussion on ISAC deployment scenarios</w:t>
      </w:r>
      <w:r w:rsidRPr="00A75B6A">
        <w:rPr>
          <w:rFonts w:eastAsia="等线"/>
          <w:lang w:eastAsia="zh-CN"/>
        </w:rPr>
        <w:tab/>
        <w:t>ZTE Corporation</w:t>
      </w:r>
    </w:p>
    <w:p w14:paraId="4FA798C4"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R1-2401178</w:t>
      </w:r>
      <w:r w:rsidRPr="00A75B6A">
        <w:rPr>
          <w:rFonts w:eastAsia="等线"/>
          <w:lang w:eastAsia="zh-CN"/>
        </w:rPr>
        <w:tab/>
        <w:t>Discussion on ISAC deployment scenarios</w:t>
      </w:r>
      <w:r w:rsidRPr="00A75B6A">
        <w:rPr>
          <w:rFonts w:eastAsia="等线"/>
          <w:lang w:eastAsia="zh-CN"/>
        </w:rPr>
        <w:tab/>
        <w:t>ITL</w:t>
      </w:r>
    </w:p>
    <w:p w14:paraId="6B9C6713"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R1-2401220</w:t>
      </w:r>
      <w:r w:rsidRPr="00A75B6A">
        <w:rPr>
          <w:rFonts w:eastAsia="等线"/>
          <w:lang w:eastAsia="zh-CN"/>
        </w:rPr>
        <w:tab/>
        <w:t>Discussion on ISAC deployment scenarios</w:t>
      </w:r>
      <w:r w:rsidRPr="00A75B6A">
        <w:rPr>
          <w:rFonts w:eastAsia="等线"/>
          <w:lang w:eastAsia="zh-CN"/>
        </w:rPr>
        <w:tab/>
        <w:t>Lenovo</w:t>
      </w:r>
    </w:p>
    <w:p w14:paraId="6A2B35DE"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R1-2401340</w:t>
      </w:r>
      <w:r w:rsidRPr="00A75B6A">
        <w:rPr>
          <w:rFonts w:eastAsia="等线"/>
          <w:lang w:eastAsia="zh-CN"/>
        </w:rPr>
        <w:tab/>
        <w:t>Discussions on ISAC deployment scenarios</w:t>
      </w:r>
      <w:r w:rsidRPr="00A75B6A">
        <w:rPr>
          <w:rFonts w:eastAsia="等线"/>
          <w:lang w:eastAsia="zh-CN"/>
        </w:rPr>
        <w:tab/>
        <w:t>IIT Kanpur</w:t>
      </w:r>
    </w:p>
    <w:p w14:paraId="16BE6A21"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R1-2401355</w:t>
      </w:r>
      <w:r w:rsidRPr="00A75B6A">
        <w:rPr>
          <w:rFonts w:eastAsia="等线"/>
          <w:lang w:eastAsia="zh-CN"/>
        </w:rPr>
        <w:tab/>
        <w:t>Views on Deployment Scenarios for ISAC for NR</w:t>
      </w:r>
      <w:r w:rsidRPr="00A75B6A">
        <w:rPr>
          <w:rFonts w:eastAsia="等线"/>
          <w:lang w:eastAsia="zh-CN"/>
        </w:rPr>
        <w:tab/>
        <w:t>AT&amp;T, FirstNet</w:t>
      </w:r>
    </w:p>
    <w:p w14:paraId="21FA3DB8"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R1-2401455</w:t>
      </w:r>
      <w:r w:rsidRPr="00A75B6A">
        <w:rPr>
          <w:rFonts w:eastAsia="等线"/>
          <w:lang w:eastAsia="zh-CN"/>
        </w:rPr>
        <w:tab/>
        <w:t>Discussion on ISAC deployment scenarios</w:t>
      </w:r>
      <w:r w:rsidRPr="00A75B6A">
        <w:rPr>
          <w:rFonts w:eastAsia="等线"/>
          <w:lang w:eastAsia="zh-CN"/>
        </w:rPr>
        <w:tab/>
        <w:t>Qualcomm Incorporated</w:t>
      </w:r>
    </w:p>
    <w:p w14:paraId="181E8B7F"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R1-2401466</w:t>
      </w:r>
      <w:r w:rsidRPr="00A75B6A">
        <w:rPr>
          <w:rFonts w:eastAsia="等线"/>
          <w:lang w:eastAsia="zh-CN"/>
        </w:rPr>
        <w:tab/>
        <w:t>Discussion on ISAC deployment scenario</w:t>
      </w:r>
      <w:r w:rsidRPr="00A75B6A">
        <w:rPr>
          <w:rFonts w:eastAsia="等线"/>
          <w:lang w:eastAsia="zh-CN"/>
        </w:rPr>
        <w:tab/>
        <w:t>MediaTek</w:t>
      </w:r>
    </w:p>
    <w:p w14:paraId="66DA3DD5"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R1-2400953</w:t>
      </w:r>
      <w:r w:rsidRPr="00A75B6A">
        <w:rPr>
          <w:rFonts w:eastAsia="等线"/>
          <w:lang w:eastAsia="zh-CN"/>
        </w:rPr>
        <w:tab/>
        <w:t>FL summary on ISAC deployment scenarios</w:t>
      </w:r>
      <w:r w:rsidRPr="00A75B6A">
        <w:rPr>
          <w:rFonts w:eastAsia="等线"/>
          <w:lang w:eastAsia="zh-CN"/>
        </w:rPr>
        <w:tab/>
        <w:t>Moderator (AT&amp;T)</w:t>
      </w:r>
    </w:p>
    <w:p w14:paraId="5D830525" w14:textId="77777777" w:rsidR="00A75B6A" w:rsidRPr="00A75B6A" w:rsidRDefault="00A75B6A" w:rsidP="00A75B6A">
      <w:pPr>
        <w:tabs>
          <w:tab w:val="left" w:pos="0"/>
        </w:tabs>
        <w:spacing w:after="0"/>
        <w:rPr>
          <w:rFonts w:eastAsia="等线"/>
          <w:lang w:eastAsia="zh-CN"/>
        </w:rPr>
      </w:pPr>
      <w:r w:rsidRPr="00A75B6A">
        <w:rPr>
          <w:rFonts w:eastAsia="等线"/>
          <w:lang w:eastAsia="zh-CN"/>
        </w:rPr>
        <w:t xml:space="preserve">R1-2401705 </w:t>
      </w:r>
      <w:r w:rsidRPr="00A75B6A">
        <w:rPr>
          <w:rFonts w:eastAsia="等线"/>
          <w:lang w:eastAsia="zh-CN"/>
        </w:rPr>
        <w:tab/>
        <w:t>FL summary#2 on ISAC deployment scenarios</w:t>
      </w:r>
      <w:r w:rsidRPr="00A75B6A">
        <w:rPr>
          <w:rFonts w:eastAsia="等线"/>
          <w:lang w:eastAsia="zh-CN"/>
        </w:rPr>
        <w:tab/>
        <w:t>Moderator (AT&amp;T)</w:t>
      </w:r>
    </w:p>
    <w:p w14:paraId="06694472"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R1-2400810</w:t>
      </w:r>
      <w:r w:rsidRPr="00A75B6A">
        <w:rPr>
          <w:rFonts w:eastAsia="等线"/>
          <w:lang w:eastAsia="zh-CN"/>
        </w:rPr>
        <w:tab/>
        <w:t>Options for ISAC Channel Modelling</w:t>
      </w:r>
      <w:r w:rsidRPr="00A75B6A">
        <w:rPr>
          <w:rFonts w:eastAsia="等线"/>
          <w:lang w:eastAsia="zh-CN"/>
        </w:rPr>
        <w:tab/>
        <w:t>Keysight Technologies UK Ltd</w:t>
      </w:r>
    </w:p>
    <w:p w14:paraId="0F738164"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R1-2400257</w:t>
      </w:r>
      <w:r w:rsidRPr="00A75B6A">
        <w:rPr>
          <w:rFonts w:eastAsia="等线"/>
          <w:lang w:eastAsia="zh-CN"/>
        </w:rPr>
        <w:tab/>
        <w:t xml:space="preserve">Views on Rel-19 ISAC channel </w:t>
      </w:r>
      <w:proofErr w:type="spellStart"/>
      <w:r w:rsidRPr="00A75B6A">
        <w:rPr>
          <w:rFonts w:eastAsia="等线"/>
          <w:lang w:eastAsia="zh-CN"/>
        </w:rPr>
        <w:t>modeling</w:t>
      </w:r>
      <w:proofErr w:type="spellEnd"/>
      <w:r w:rsidRPr="00A75B6A">
        <w:rPr>
          <w:rFonts w:eastAsia="等线"/>
          <w:lang w:eastAsia="zh-CN"/>
        </w:rPr>
        <w:tab/>
        <w:t>vivo</w:t>
      </w:r>
    </w:p>
    <w:p w14:paraId="5D3780BD"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R1-2400069</w:t>
      </w:r>
      <w:r w:rsidRPr="00A75B6A">
        <w:rPr>
          <w:rFonts w:eastAsia="等线"/>
          <w:lang w:eastAsia="zh-CN"/>
        </w:rPr>
        <w:tab/>
        <w:t xml:space="preserve">Discussion on ISAC channel </w:t>
      </w:r>
      <w:proofErr w:type="spellStart"/>
      <w:r w:rsidRPr="00A75B6A">
        <w:rPr>
          <w:rFonts w:eastAsia="等线"/>
          <w:lang w:eastAsia="zh-CN"/>
        </w:rPr>
        <w:t>modeling</w:t>
      </w:r>
      <w:proofErr w:type="spellEnd"/>
      <w:r w:rsidRPr="00A75B6A">
        <w:rPr>
          <w:rFonts w:eastAsia="等线"/>
          <w:lang w:eastAsia="zh-CN"/>
        </w:rPr>
        <w:tab/>
      </w:r>
      <w:proofErr w:type="spellStart"/>
      <w:r w:rsidRPr="00A75B6A">
        <w:rPr>
          <w:rFonts w:eastAsia="等线"/>
          <w:lang w:eastAsia="zh-CN"/>
        </w:rPr>
        <w:t>Spreadtrum</w:t>
      </w:r>
      <w:proofErr w:type="spellEnd"/>
      <w:r w:rsidRPr="00A75B6A">
        <w:rPr>
          <w:rFonts w:eastAsia="等线"/>
          <w:lang w:eastAsia="zh-CN"/>
        </w:rPr>
        <w:t xml:space="preserve"> Communications</w:t>
      </w:r>
    </w:p>
    <w:p w14:paraId="3552C155"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R1-2400127</w:t>
      </w:r>
      <w:r w:rsidRPr="00A75B6A">
        <w:rPr>
          <w:rFonts w:eastAsia="等线"/>
          <w:lang w:eastAsia="zh-CN"/>
        </w:rPr>
        <w:tab/>
        <w:t xml:space="preserve">Channel </w:t>
      </w:r>
      <w:proofErr w:type="spellStart"/>
      <w:r w:rsidRPr="00A75B6A">
        <w:rPr>
          <w:rFonts w:eastAsia="等线"/>
          <w:lang w:eastAsia="zh-CN"/>
        </w:rPr>
        <w:t>modeling</w:t>
      </w:r>
      <w:proofErr w:type="spellEnd"/>
      <w:r w:rsidRPr="00A75B6A">
        <w:rPr>
          <w:rFonts w:eastAsia="等线"/>
          <w:lang w:eastAsia="zh-CN"/>
        </w:rPr>
        <w:t xml:space="preserve"> methodology for ISAC</w:t>
      </w:r>
      <w:r w:rsidRPr="00A75B6A">
        <w:rPr>
          <w:rFonts w:eastAsia="等线"/>
          <w:lang w:eastAsia="zh-CN"/>
        </w:rPr>
        <w:tab/>
        <w:t>Huawei, HiSilicon</w:t>
      </w:r>
    </w:p>
    <w:p w14:paraId="42CF9838"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R1-2400168</w:t>
      </w:r>
      <w:r w:rsidRPr="00A75B6A">
        <w:rPr>
          <w:rFonts w:eastAsia="等线"/>
          <w:lang w:eastAsia="zh-CN"/>
        </w:rPr>
        <w:tab/>
        <w:t xml:space="preserve">ISAC Channel </w:t>
      </w:r>
      <w:proofErr w:type="spellStart"/>
      <w:r w:rsidRPr="00A75B6A">
        <w:rPr>
          <w:rFonts w:eastAsia="等线"/>
          <w:lang w:eastAsia="zh-CN"/>
        </w:rPr>
        <w:t>Modeling</w:t>
      </w:r>
      <w:proofErr w:type="spellEnd"/>
      <w:r w:rsidRPr="00A75B6A">
        <w:rPr>
          <w:rFonts w:eastAsia="等线"/>
          <w:lang w:eastAsia="zh-CN"/>
        </w:rPr>
        <w:t xml:space="preserve"> Considerations</w:t>
      </w:r>
      <w:r w:rsidRPr="00A75B6A">
        <w:rPr>
          <w:rFonts w:eastAsia="等线"/>
          <w:lang w:eastAsia="zh-CN"/>
        </w:rPr>
        <w:tab/>
      </w:r>
      <w:proofErr w:type="spellStart"/>
      <w:r w:rsidRPr="00A75B6A">
        <w:rPr>
          <w:rFonts w:eastAsia="等线"/>
          <w:lang w:eastAsia="zh-CN"/>
        </w:rPr>
        <w:t>Tiami</w:t>
      </w:r>
      <w:proofErr w:type="spellEnd"/>
      <w:r w:rsidRPr="00A75B6A">
        <w:rPr>
          <w:rFonts w:eastAsia="等线"/>
          <w:lang w:eastAsia="zh-CN"/>
        </w:rPr>
        <w:t xml:space="preserve"> Networks</w:t>
      </w:r>
    </w:p>
    <w:p w14:paraId="310F7AFB"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R1-2400173</w:t>
      </w:r>
      <w:r w:rsidRPr="00A75B6A">
        <w:rPr>
          <w:rFonts w:eastAsia="等线"/>
          <w:lang w:eastAsia="zh-CN"/>
        </w:rPr>
        <w:tab/>
        <w:t>ISAC channel measurements and results for shared clusters</w:t>
      </w:r>
      <w:r w:rsidRPr="00A75B6A">
        <w:rPr>
          <w:rFonts w:eastAsia="等线"/>
          <w:lang w:eastAsia="zh-CN"/>
        </w:rPr>
        <w:tab/>
        <w:t>BUPT, CMCC</w:t>
      </w:r>
    </w:p>
    <w:p w14:paraId="39EDB278"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R1-2400175</w:t>
      </w:r>
      <w:r w:rsidRPr="00A75B6A">
        <w:rPr>
          <w:rFonts w:eastAsia="等线"/>
          <w:lang w:eastAsia="zh-CN"/>
        </w:rPr>
        <w:tab/>
        <w:t>Power Calibration for Radar Cross Section (RCS) Measurement</w:t>
      </w:r>
      <w:r w:rsidRPr="00A75B6A">
        <w:rPr>
          <w:rFonts w:eastAsia="等线"/>
          <w:lang w:eastAsia="zh-CN"/>
        </w:rPr>
        <w:tab/>
        <w:t>NIST</w:t>
      </w:r>
    </w:p>
    <w:p w14:paraId="6EE483C7"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R1-2400342</w:t>
      </w:r>
      <w:r w:rsidRPr="00A75B6A">
        <w:rPr>
          <w:rFonts w:eastAsia="等线"/>
          <w:lang w:eastAsia="zh-CN"/>
        </w:rPr>
        <w:tab/>
        <w:t xml:space="preserve">Discussion </w:t>
      </w:r>
      <w:proofErr w:type="gramStart"/>
      <w:r w:rsidRPr="00A75B6A">
        <w:rPr>
          <w:rFonts w:eastAsia="等线"/>
          <w:lang w:eastAsia="zh-CN"/>
        </w:rPr>
        <w:t>on  channel</w:t>
      </w:r>
      <w:proofErr w:type="gramEnd"/>
      <w:r w:rsidRPr="00A75B6A">
        <w:rPr>
          <w:rFonts w:eastAsia="等线"/>
          <w:lang w:eastAsia="zh-CN"/>
        </w:rPr>
        <w:t xml:space="preserve"> </w:t>
      </w:r>
      <w:proofErr w:type="spellStart"/>
      <w:r w:rsidRPr="00A75B6A">
        <w:rPr>
          <w:rFonts w:eastAsia="等线"/>
          <w:lang w:eastAsia="zh-CN"/>
        </w:rPr>
        <w:t>modeling</w:t>
      </w:r>
      <w:proofErr w:type="spellEnd"/>
      <w:r w:rsidRPr="00A75B6A">
        <w:rPr>
          <w:rFonts w:eastAsia="等线"/>
          <w:lang w:eastAsia="zh-CN"/>
        </w:rPr>
        <w:t xml:space="preserve"> </w:t>
      </w:r>
      <w:proofErr w:type="spellStart"/>
      <w:r w:rsidRPr="00A75B6A">
        <w:rPr>
          <w:rFonts w:eastAsia="等线"/>
          <w:lang w:eastAsia="zh-CN"/>
        </w:rPr>
        <w:t>methodolgy</w:t>
      </w:r>
      <w:proofErr w:type="spellEnd"/>
      <w:r w:rsidRPr="00A75B6A">
        <w:rPr>
          <w:rFonts w:eastAsia="等线"/>
          <w:lang w:eastAsia="zh-CN"/>
        </w:rPr>
        <w:t xml:space="preserve"> for ISAC</w:t>
      </w:r>
      <w:r w:rsidRPr="00A75B6A">
        <w:rPr>
          <w:rFonts w:eastAsia="等线"/>
          <w:lang w:eastAsia="zh-CN"/>
        </w:rPr>
        <w:tab/>
        <w:t>CMCC, BUPT, SEU, PML</w:t>
      </w:r>
    </w:p>
    <w:p w14:paraId="4FA04F7F"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R1-2400448</w:t>
      </w:r>
      <w:r w:rsidRPr="00A75B6A">
        <w:rPr>
          <w:rFonts w:eastAsia="等线"/>
          <w:lang w:eastAsia="zh-CN"/>
        </w:rPr>
        <w:tab/>
        <w:t>Discussion on ISAC channel modelling</w:t>
      </w:r>
      <w:r w:rsidRPr="00A75B6A">
        <w:rPr>
          <w:rFonts w:eastAsia="等线"/>
          <w:lang w:eastAsia="zh-CN"/>
        </w:rPr>
        <w:tab/>
        <w:t>CATT</w:t>
      </w:r>
    </w:p>
    <w:p w14:paraId="54168BAF"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R1-2400505</w:t>
      </w:r>
      <w:r w:rsidRPr="00A75B6A">
        <w:rPr>
          <w:rFonts w:eastAsia="等线"/>
          <w:lang w:eastAsia="zh-CN"/>
        </w:rPr>
        <w:tab/>
        <w:t xml:space="preserve">Discussion on ISAC channel </w:t>
      </w:r>
      <w:proofErr w:type="spellStart"/>
      <w:r w:rsidRPr="00A75B6A">
        <w:rPr>
          <w:rFonts w:eastAsia="等线"/>
          <w:lang w:eastAsia="zh-CN"/>
        </w:rPr>
        <w:t>modeling</w:t>
      </w:r>
      <w:proofErr w:type="spellEnd"/>
      <w:r w:rsidRPr="00A75B6A">
        <w:rPr>
          <w:rFonts w:eastAsia="等线"/>
          <w:lang w:eastAsia="zh-CN"/>
        </w:rPr>
        <w:tab/>
        <w:t>Intel Corporation</w:t>
      </w:r>
    </w:p>
    <w:p w14:paraId="7FF99C86"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R1-2400530</w:t>
      </w:r>
      <w:r w:rsidRPr="00A75B6A">
        <w:rPr>
          <w:rFonts w:eastAsia="等线"/>
          <w:lang w:eastAsia="zh-CN"/>
        </w:rPr>
        <w:tab/>
        <w:t>Discussion on ISAC Channel Modelling</w:t>
      </w:r>
      <w:r w:rsidRPr="00A75B6A">
        <w:rPr>
          <w:rFonts w:eastAsia="等线"/>
          <w:lang w:eastAsia="zh-CN"/>
        </w:rPr>
        <w:tab/>
        <w:t>Ericsson</w:t>
      </w:r>
    </w:p>
    <w:p w14:paraId="25F6CCB9"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R1-2400573</w:t>
      </w:r>
      <w:r w:rsidRPr="00A75B6A">
        <w:rPr>
          <w:rFonts w:eastAsia="等线"/>
          <w:lang w:eastAsia="zh-CN"/>
        </w:rPr>
        <w:tab/>
        <w:t>Discussion on ISAC channel model</w:t>
      </w:r>
      <w:r w:rsidRPr="00A75B6A">
        <w:rPr>
          <w:rFonts w:eastAsia="等线"/>
          <w:lang w:eastAsia="zh-CN"/>
        </w:rPr>
        <w:tab/>
      </w:r>
      <w:proofErr w:type="spellStart"/>
      <w:r w:rsidRPr="00A75B6A">
        <w:rPr>
          <w:rFonts w:eastAsia="等线"/>
          <w:lang w:eastAsia="zh-CN"/>
        </w:rPr>
        <w:t>xiaomi</w:t>
      </w:r>
      <w:proofErr w:type="spellEnd"/>
      <w:r w:rsidRPr="00A75B6A">
        <w:rPr>
          <w:rFonts w:eastAsia="等线"/>
          <w:lang w:eastAsia="zh-CN"/>
        </w:rPr>
        <w:t>, BUPT</w:t>
      </w:r>
    </w:p>
    <w:p w14:paraId="08189B6B"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R1-2400617</w:t>
      </w:r>
      <w:r w:rsidRPr="00A75B6A">
        <w:rPr>
          <w:rFonts w:eastAsia="等线"/>
          <w:lang w:eastAsia="zh-CN"/>
        </w:rPr>
        <w:tab/>
        <w:t>Study on ISAC channel modelling</w:t>
      </w:r>
      <w:r w:rsidRPr="00A75B6A">
        <w:rPr>
          <w:rFonts w:eastAsia="等线"/>
          <w:lang w:eastAsia="zh-CN"/>
        </w:rPr>
        <w:tab/>
        <w:t>OPPO</w:t>
      </w:r>
    </w:p>
    <w:p w14:paraId="330F12EA"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R1-2400645</w:t>
      </w:r>
      <w:r w:rsidRPr="00A75B6A">
        <w:rPr>
          <w:rFonts w:eastAsia="等线"/>
          <w:lang w:eastAsia="zh-CN"/>
        </w:rPr>
        <w:tab/>
        <w:t>ISAC Channel modelling</w:t>
      </w:r>
      <w:r w:rsidRPr="00A75B6A">
        <w:rPr>
          <w:rFonts w:eastAsia="等线"/>
          <w:lang w:eastAsia="zh-CN"/>
        </w:rPr>
        <w:tab/>
        <w:t>Sharp</w:t>
      </w:r>
    </w:p>
    <w:p w14:paraId="645579F1"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R1-2400649</w:t>
      </w:r>
      <w:r w:rsidRPr="00A75B6A">
        <w:rPr>
          <w:rFonts w:eastAsia="等线"/>
          <w:lang w:eastAsia="zh-CN"/>
        </w:rPr>
        <w:tab/>
        <w:t>Discussion on ISAC channel modelling</w:t>
      </w:r>
      <w:r w:rsidRPr="00A75B6A">
        <w:rPr>
          <w:rFonts w:eastAsia="等线"/>
          <w:lang w:eastAsia="zh-CN"/>
        </w:rPr>
        <w:tab/>
        <w:t>Nokia, Nokia Shanghai Bell</w:t>
      </w:r>
    </w:p>
    <w:p w14:paraId="3E33F1B6"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R1-2400691</w:t>
      </w:r>
      <w:r w:rsidRPr="00A75B6A">
        <w:rPr>
          <w:rFonts w:eastAsia="等线"/>
          <w:lang w:eastAsia="zh-CN"/>
        </w:rPr>
        <w:tab/>
        <w:t xml:space="preserve">Channel </w:t>
      </w:r>
      <w:proofErr w:type="spellStart"/>
      <w:r w:rsidRPr="00A75B6A">
        <w:rPr>
          <w:rFonts w:eastAsia="等线"/>
          <w:lang w:eastAsia="zh-CN"/>
        </w:rPr>
        <w:t>modeling</w:t>
      </w:r>
      <w:proofErr w:type="spellEnd"/>
      <w:r w:rsidRPr="00A75B6A">
        <w:rPr>
          <w:rFonts w:eastAsia="等线"/>
          <w:lang w:eastAsia="zh-CN"/>
        </w:rPr>
        <w:t xml:space="preserve"> for integrated sensing and communication with NR</w:t>
      </w:r>
      <w:r w:rsidRPr="00A75B6A">
        <w:rPr>
          <w:rFonts w:eastAsia="等线"/>
          <w:lang w:eastAsia="zh-CN"/>
        </w:rPr>
        <w:tab/>
        <w:t>NVIDIA</w:t>
      </w:r>
    </w:p>
    <w:p w14:paraId="69CCA0D1" w14:textId="77777777" w:rsidR="00A75B6A" w:rsidRPr="00A75B6A" w:rsidRDefault="00A75B6A" w:rsidP="00A75B6A">
      <w:pPr>
        <w:tabs>
          <w:tab w:val="left" w:pos="0"/>
        </w:tabs>
        <w:spacing w:after="0"/>
        <w:rPr>
          <w:rFonts w:eastAsia="等线"/>
          <w:lang w:eastAsia="zh-CN"/>
        </w:rPr>
      </w:pPr>
      <w:r w:rsidRPr="00A75B6A">
        <w:rPr>
          <w:rFonts w:eastAsia="等线"/>
          <w:lang w:eastAsia="zh-CN"/>
        </w:rPr>
        <w:lastRenderedPageBreak/>
        <w:t>R1-2400747</w:t>
      </w:r>
      <w:r w:rsidRPr="00A75B6A">
        <w:rPr>
          <w:rFonts w:eastAsia="等线"/>
          <w:lang w:eastAsia="zh-CN"/>
        </w:rPr>
        <w:tab/>
        <w:t>Discussion on ISAC channel modelling</w:t>
      </w:r>
      <w:r w:rsidRPr="00A75B6A">
        <w:rPr>
          <w:rFonts w:eastAsia="等线"/>
          <w:lang w:eastAsia="zh-CN"/>
        </w:rPr>
        <w:tab/>
        <w:t>Samsung</w:t>
      </w:r>
    </w:p>
    <w:p w14:paraId="6A4259A0"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R1-2400760</w:t>
      </w:r>
      <w:r w:rsidRPr="00A75B6A">
        <w:rPr>
          <w:rFonts w:eastAsia="等线"/>
          <w:lang w:eastAsia="zh-CN"/>
        </w:rPr>
        <w:tab/>
        <w:t>Discussion on channel modelling for Integrated Sensing and Communication</w:t>
      </w:r>
      <w:r w:rsidRPr="00A75B6A">
        <w:rPr>
          <w:rFonts w:eastAsia="等线"/>
          <w:lang w:eastAsia="zh-CN"/>
        </w:rPr>
        <w:tab/>
        <w:t>CICTCI</w:t>
      </w:r>
    </w:p>
    <w:p w14:paraId="0E7537F4"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R1-2400792</w:t>
      </w:r>
      <w:r w:rsidRPr="00A75B6A">
        <w:rPr>
          <w:rFonts w:eastAsia="等线"/>
          <w:lang w:eastAsia="zh-CN"/>
        </w:rPr>
        <w:tab/>
        <w:t>Discussion on ISAC channel modelling</w:t>
      </w:r>
      <w:r w:rsidRPr="00A75B6A">
        <w:rPr>
          <w:rFonts w:eastAsia="等线"/>
          <w:lang w:eastAsia="zh-CN"/>
        </w:rPr>
        <w:tab/>
        <w:t>LG Electronics</w:t>
      </w:r>
    </w:p>
    <w:p w14:paraId="41F0438A"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R1-2400818</w:t>
      </w:r>
      <w:r w:rsidRPr="00A75B6A">
        <w:rPr>
          <w:rFonts w:eastAsia="等线"/>
          <w:lang w:eastAsia="zh-CN"/>
        </w:rPr>
        <w:tab/>
        <w:t>Discussion on Channel Modelling for ISAC</w:t>
      </w:r>
      <w:r w:rsidRPr="00A75B6A">
        <w:rPr>
          <w:rFonts w:eastAsia="等线"/>
          <w:lang w:eastAsia="zh-CN"/>
        </w:rPr>
        <w:tab/>
        <w:t>Lenovo</w:t>
      </w:r>
    </w:p>
    <w:p w14:paraId="395BCBF1"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R1-2400841</w:t>
      </w:r>
      <w:r w:rsidRPr="00A75B6A">
        <w:rPr>
          <w:rFonts w:eastAsia="等线"/>
          <w:lang w:eastAsia="zh-CN"/>
        </w:rPr>
        <w:tab/>
        <w:t>Discussion on channel modelling for Integrated Sensing and Communication (ISAC)</w:t>
      </w:r>
      <w:r w:rsidRPr="00A75B6A">
        <w:rPr>
          <w:rFonts w:eastAsia="等线"/>
          <w:lang w:eastAsia="zh-CN"/>
        </w:rPr>
        <w:tab/>
        <w:t>Southeast University</w:t>
      </w:r>
    </w:p>
    <w:p w14:paraId="11ABA8FB"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R1-2400867</w:t>
      </w:r>
      <w:r w:rsidRPr="00A75B6A">
        <w:rPr>
          <w:rFonts w:eastAsia="等线"/>
          <w:lang w:eastAsia="zh-CN"/>
        </w:rPr>
        <w:tab/>
        <w:t>Considerations on ISAC Channel Model</w:t>
      </w:r>
      <w:r w:rsidRPr="00A75B6A">
        <w:rPr>
          <w:rFonts w:eastAsia="等线"/>
          <w:lang w:eastAsia="zh-CN"/>
        </w:rPr>
        <w:tab/>
        <w:t>Sony</w:t>
      </w:r>
    </w:p>
    <w:p w14:paraId="017E6327"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R1-2400882</w:t>
      </w:r>
      <w:r w:rsidRPr="00A75B6A">
        <w:rPr>
          <w:rFonts w:eastAsia="等线"/>
          <w:lang w:eastAsia="zh-CN"/>
        </w:rPr>
        <w:tab/>
        <w:t xml:space="preserve">Discussion on ISAC channel </w:t>
      </w:r>
      <w:proofErr w:type="spellStart"/>
      <w:r w:rsidRPr="00A75B6A">
        <w:rPr>
          <w:rFonts w:eastAsia="等线"/>
          <w:lang w:eastAsia="zh-CN"/>
        </w:rPr>
        <w:t>modeling</w:t>
      </w:r>
      <w:proofErr w:type="spellEnd"/>
      <w:r w:rsidRPr="00A75B6A">
        <w:rPr>
          <w:rFonts w:eastAsia="等线"/>
          <w:lang w:eastAsia="zh-CN"/>
        </w:rPr>
        <w:tab/>
        <w:t>EURECOM</w:t>
      </w:r>
    </w:p>
    <w:p w14:paraId="68AE8AF5"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R1-2400899</w:t>
      </w:r>
      <w:r w:rsidRPr="00A75B6A">
        <w:rPr>
          <w:rFonts w:eastAsia="等线"/>
          <w:lang w:eastAsia="zh-CN"/>
        </w:rPr>
        <w:tab/>
        <w:t>Considerations on ISAC channel modelling</w:t>
      </w:r>
      <w:r w:rsidRPr="00A75B6A">
        <w:rPr>
          <w:rFonts w:eastAsia="等线"/>
          <w:lang w:eastAsia="zh-CN"/>
        </w:rPr>
        <w:tab/>
        <w:t>CAICT</w:t>
      </w:r>
    </w:p>
    <w:p w14:paraId="0B15D743"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R1-2400932</w:t>
      </w:r>
      <w:r w:rsidRPr="00A75B6A">
        <w:rPr>
          <w:rFonts w:eastAsia="等线"/>
          <w:lang w:eastAsia="zh-CN"/>
        </w:rPr>
        <w:tab/>
        <w:t>Discussion on ISAC channel modelling</w:t>
      </w:r>
      <w:r w:rsidRPr="00A75B6A">
        <w:rPr>
          <w:rFonts w:eastAsia="等线"/>
          <w:lang w:eastAsia="zh-CN"/>
        </w:rPr>
        <w:tab/>
        <w:t xml:space="preserve">TOYOTA </w:t>
      </w:r>
      <w:proofErr w:type="spellStart"/>
      <w:r w:rsidRPr="00A75B6A">
        <w:rPr>
          <w:rFonts w:eastAsia="等线"/>
          <w:lang w:eastAsia="zh-CN"/>
        </w:rPr>
        <w:t>InfoTechnology</w:t>
      </w:r>
      <w:proofErr w:type="spellEnd"/>
      <w:r w:rsidRPr="00A75B6A">
        <w:rPr>
          <w:rFonts w:eastAsia="等线"/>
          <w:lang w:eastAsia="zh-CN"/>
        </w:rPr>
        <w:t xml:space="preserve"> </w:t>
      </w:r>
      <w:proofErr w:type="spellStart"/>
      <w:r w:rsidRPr="00A75B6A">
        <w:rPr>
          <w:rFonts w:eastAsia="等线"/>
          <w:lang w:eastAsia="zh-CN"/>
        </w:rPr>
        <w:t>Center</w:t>
      </w:r>
      <w:proofErr w:type="spellEnd"/>
    </w:p>
    <w:p w14:paraId="5FEFE6C0"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R1-2400961</w:t>
      </w:r>
      <w:r w:rsidRPr="00A75B6A">
        <w:rPr>
          <w:rFonts w:eastAsia="等线"/>
          <w:lang w:eastAsia="zh-CN"/>
        </w:rPr>
        <w:tab/>
        <w:t>ISAC Channel Modelling</w:t>
      </w:r>
      <w:r w:rsidRPr="00A75B6A">
        <w:rPr>
          <w:rFonts w:eastAsia="等线"/>
          <w:lang w:eastAsia="zh-CN"/>
        </w:rPr>
        <w:tab/>
        <w:t>Panasonic</w:t>
      </w:r>
    </w:p>
    <w:p w14:paraId="1174438C"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R1-2401027</w:t>
      </w:r>
      <w:r w:rsidRPr="00A75B6A">
        <w:rPr>
          <w:rFonts w:eastAsia="等线"/>
          <w:lang w:eastAsia="zh-CN"/>
        </w:rPr>
        <w:tab/>
        <w:t>Discussion on ISAC channel modelling</w:t>
      </w:r>
      <w:r w:rsidRPr="00A75B6A">
        <w:rPr>
          <w:rFonts w:eastAsia="等线"/>
          <w:lang w:eastAsia="zh-CN"/>
        </w:rPr>
        <w:tab/>
        <w:t>Apple</w:t>
      </w:r>
    </w:p>
    <w:p w14:paraId="345005A3"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R1-2401041</w:t>
      </w:r>
      <w:r w:rsidRPr="00A75B6A">
        <w:rPr>
          <w:rFonts w:eastAsia="等线"/>
          <w:lang w:eastAsia="zh-CN"/>
        </w:rPr>
        <w:tab/>
        <w:t xml:space="preserve">Discussion on ISAC channel </w:t>
      </w:r>
      <w:proofErr w:type="spellStart"/>
      <w:r w:rsidRPr="00A75B6A">
        <w:rPr>
          <w:rFonts w:eastAsia="等线"/>
          <w:lang w:eastAsia="zh-CN"/>
        </w:rPr>
        <w:t>modeling</w:t>
      </w:r>
      <w:proofErr w:type="spellEnd"/>
      <w:r w:rsidRPr="00A75B6A">
        <w:rPr>
          <w:rFonts w:eastAsia="等线"/>
          <w:lang w:eastAsia="zh-CN"/>
        </w:rPr>
        <w:tab/>
      </w:r>
      <w:proofErr w:type="spellStart"/>
      <w:r w:rsidRPr="00A75B6A">
        <w:rPr>
          <w:rFonts w:eastAsia="等线"/>
          <w:lang w:eastAsia="zh-CN"/>
        </w:rPr>
        <w:t>InterDigital</w:t>
      </w:r>
      <w:proofErr w:type="spellEnd"/>
      <w:r w:rsidRPr="00A75B6A">
        <w:rPr>
          <w:rFonts w:eastAsia="等线"/>
          <w:lang w:eastAsia="zh-CN"/>
        </w:rPr>
        <w:t>, Inc.</w:t>
      </w:r>
    </w:p>
    <w:p w14:paraId="7CF50565"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R1-2401064</w:t>
      </w:r>
      <w:r w:rsidRPr="00A75B6A">
        <w:rPr>
          <w:rFonts w:eastAsia="等线"/>
          <w:lang w:eastAsia="zh-CN"/>
        </w:rPr>
        <w:tab/>
        <w:t>Discussion on channel modelling for ISAC</w:t>
      </w:r>
      <w:r w:rsidRPr="00A75B6A">
        <w:rPr>
          <w:rFonts w:eastAsia="等线"/>
          <w:lang w:eastAsia="zh-CN"/>
        </w:rPr>
        <w:tab/>
        <w:t>ZTE Corporation, BJTU</w:t>
      </w:r>
    </w:p>
    <w:p w14:paraId="5EDCE2F5"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R1-2401347</w:t>
      </w:r>
      <w:r w:rsidRPr="00A75B6A">
        <w:rPr>
          <w:rFonts w:eastAsia="等线"/>
          <w:lang w:eastAsia="zh-CN"/>
        </w:rPr>
        <w:tab/>
        <w:t>Channel modelling for ISAC</w:t>
      </w:r>
      <w:r w:rsidRPr="00A75B6A">
        <w:rPr>
          <w:rFonts w:eastAsia="等线"/>
          <w:lang w:eastAsia="zh-CN"/>
        </w:rPr>
        <w:tab/>
        <w:t>Continental Automotive</w:t>
      </w:r>
    </w:p>
    <w:p w14:paraId="5AFBC72A"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R1-2401356</w:t>
      </w:r>
      <w:r w:rsidRPr="00A75B6A">
        <w:rPr>
          <w:rFonts w:eastAsia="等线"/>
          <w:lang w:eastAsia="zh-CN"/>
        </w:rPr>
        <w:tab/>
        <w:t>Views on ISAC Channel Modelling</w:t>
      </w:r>
      <w:r w:rsidRPr="00A75B6A">
        <w:rPr>
          <w:rFonts w:eastAsia="等线"/>
          <w:lang w:eastAsia="zh-CN"/>
        </w:rPr>
        <w:tab/>
        <w:t>AT&amp;T</w:t>
      </w:r>
    </w:p>
    <w:p w14:paraId="08148142"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R1-2401456</w:t>
      </w:r>
      <w:r w:rsidRPr="00A75B6A">
        <w:rPr>
          <w:rFonts w:eastAsia="等线"/>
          <w:lang w:eastAsia="zh-CN"/>
        </w:rPr>
        <w:tab/>
        <w:t>Discussion on ISAC channel modelling</w:t>
      </w:r>
      <w:r w:rsidRPr="00A75B6A">
        <w:rPr>
          <w:rFonts w:eastAsia="等线"/>
          <w:lang w:eastAsia="zh-CN"/>
        </w:rPr>
        <w:tab/>
        <w:t>Qualcomm Incorporated</w:t>
      </w:r>
    </w:p>
    <w:p w14:paraId="15AF8324"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R1-2401467</w:t>
      </w:r>
      <w:r w:rsidRPr="00A75B6A">
        <w:rPr>
          <w:rFonts w:eastAsia="等线"/>
          <w:lang w:eastAsia="zh-CN"/>
        </w:rPr>
        <w:tab/>
        <w:t>Discussion on ISAC channel modelling</w:t>
      </w:r>
      <w:r w:rsidRPr="00A75B6A">
        <w:rPr>
          <w:rFonts w:eastAsia="等线"/>
          <w:lang w:eastAsia="zh-CN"/>
        </w:rPr>
        <w:tab/>
        <w:t>MediaTek</w:t>
      </w:r>
    </w:p>
    <w:p w14:paraId="0946BE78"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R1-2401494</w:t>
      </w:r>
      <w:r w:rsidRPr="00A75B6A">
        <w:rPr>
          <w:rFonts w:eastAsia="等线"/>
          <w:lang w:eastAsia="zh-CN"/>
        </w:rPr>
        <w:tab/>
        <w:t xml:space="preserve">Summary #1 on ISAC channel </w:t>
      </w:r>
      <w:proofErr w:type="spellStart"/>
      <w:r w:rsidRPr="00A75B6A">
        <w:rPr>
          <w:rFonts w:eastAsia="等线"/>
          <w:lang w:eastAsia="zh-CN"/>
        </w:rPr>
        <w:t>modeling</w:t>
      </w:r>
      <w:proofErr w:type="spellEnd"/>
      <w:r w:rsidRPr="00A75B6A">
        <w:rPr>
          <w:rFonts w:eastAsia="等线"/>
          <w:lang w:eastAsia="zh-CN"/>
        </w:rPr>
        <w:tab/>
        <w:t>Moderator (</w:t>
      </w:r>
      <w:proofErr w:type="spellStart"/>
      <w:r w:rsidRPr="00A75B6A">
        <w:rPr>
          <w:rFonts w:eastAsia="等线"/>
          <w:lang w:eastAsia="zh-CN"/>
        </w:rPr>
        <w:t>xiaomi</w:t>
      </w:r>
      <w:proofErr w:type="spellEnd"/>
      <w:r w:rsidRPr="00A75B6A">
        <w:rPr>
          <w:rFonts w:eastAsia="等线"/>
          <w:lang w:eastAsia="zh-CN"/>
        </w:rPr>
        <w:t>)</w:t>
      </w:r>
    </w:p>
    <w:p w14:paraId="7A05B285"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R1-2401495</w:t>
      </w:r>
      <w:r w:rsidRPr="00A75B6A">
        <w:rPr>
          <w:rFonts w:eastAsia="等线"/>
          <w:lang w:eastAsia="zh-CN"/>
        </w:rPr>
        <w:tab/>
        <w:t xml:space="preserve">Summary #2 on ISAC channel </w:t>
      </w:r>
      <w:proofErr w:type="spellStart"/>
      <w:r w:rsidRPr="00A75B6A">
        <w:rPr>
          <w:rFonts w:eastAsia="等线"/>
          <w:lang w:eastAsia="zh-CN"/>
        </w:rPr>
        <w:t>modeling</w:t>
      </w:r>
      <w:proofErr w:type="spellEnd"/>
      <w:r w:rsidRPr="00A75B6A">
        <w:rPr>
          <w:rFonts w:eastAsia="等线"/>
          <w:lang w:eastAsia="zh-CN"/>
        </w:rPr>
        <w:tab/>
        <w:t>Moderator (</w:t>
      </w:r>
      <w:proofErr w:type="spellStart"/>
      <w:r w:rsidRPr="00A75B6A">
        <w:rPr>
          <w:rFonts w:eastAsia="等线"/>
          <w:lang w:eastAsia="zh-CN"/>
        </w:rPr>
        <w:t>xiaomi</w:t>
      </w:r>
      <w:proofErr w:type="spellEnd"/>
      <w:r w:rsidRPr="00A75B6A">
        <w:rPr>
          <w:rFonts w:eastAsia="等线"/>
          <w:lang w:eastAsia="zh-CN"/>
        </w:rPr>
        <w:t>)</w:t>
      </w:r>
    </w:p>
    <w:p w14:paraId="479E899C" w14:textId="77777777" w:rsidR="00A75B6A" w:rsidRPr="00A75B6A" w:rsidRDefault="00A75B6A" w:rsidP="00A75B6A">
      <w:pPr>
        <w:tabs>
          <w:tab w:val="left" w:pos="0"/>
        </w:tabs>
        <w:spacing w:after="0"/>
        <w:rPr>
          <w:rFonts w:eastAsia="等线"/>
          <w:lang w:eastAsia="zh-CN"/>
        </w:rPr>
      </w:pPr>
      <w:r w:rsidRPr="00A75B6A">
        <w:rPr>
          <w:rFonts w:eastAsia="等线"/>
          <w:lang w:eastAsia="zh-CN"/>
        </w:rPr>
        <w:t>R1-2401496</w:t>
      </w:r>
      <w:r w:rsidRPr="00A75B6A">
        <w:rPr>
          <w:rFonts w:eastAsia="等线"/>
          <w:lang w:eastAsia="zh-CN"/>
        </w:rPr>
        <w:tab/>
        <w:t xml:space="preserve">Summary #3 on ISAC channel </w:t>
      </w:r>
      <w:proofErr w:type="spellStart"/>
      <w:r w:rsidRPr="00A75B6A">
        <w:rPr>
          <w:rFonts w:eastAsia="等线"/>
          <w:lang w:eastAsia="zh-CN"/>
        </w:rPr>
        <w:t>modeling</w:t>
      </w:r>
      <w:proofErr w:type="spellEnd"/>
      <w:r w:rsidRPr="00A75B6A">
        <w:rPr>
          <w:rFonts w:eastAsia="等线"/>
          <w:lang w:eastAsia="zh-CN"/>
        </w:rPr>
        <w:tab/>
        <w:t>Moderator (</w:t>
      </w:r>
      <w:proofErr w:type="spellStart"/>
      <w:r w:rsidRPr="00A75B6A">
        <w:rPr>
          <w:rFonts w:eastAsia="等线"/>
          <w:lang w:eastAsia="zh-CN"/>
        </w:rPr>
        <w:t>xiaomi</w:t>
      </w:r>
      <w:proofErr w:type="spellEnd"/>
      <w:r w:rsidRPr="00A75B6A">
        <w:rPr>
          <w:rFonts w:eastAsia="等线"/>
          <w:lang w:eastAsia="zh-CN"/>
        </w:rPr>
        <w:t>)</w:t>
      </w:r>
    </w:p>
    <w:p w14:paraId="4B5CB1CB" w14:textId="77777777" w:rsidR="00A75B6A" w:rsidRPr="00A75B6A" w:rsidRDefault="00A75B6A" w:rsidP="00A75B6A">
      <w:pPr>
        <w:tabs>
          <w:tab w:val="left" w:pos="0"/>
        </w:tabs>
        <w:rPr>
          <w:rFonts w:eastAsia="等线"/>
          <w:lang w:eastAsia="zh-CN"/>
        </w:rPr>
      </w:pPr>
    </w:p>
    <w:p w14:paraId="5756485A" w14:textId="77777777" w:rsidR="00A75B6A" w:rsidRPr="00A75B6A" w:rsidRDefault="00A75B6A" w:rsidP="003E3A1A">
      <w:pPr>
        <w:overflowPunct/>
        <w:autoSpaceDE/>
        <w:autoSpaceDN/>
        <w:snapToGrid w:val="0"/>
        <w:spacing w:after="0"/>
        <w:textAlignment w:val="auto"/>
        <w:rPr>
          <w:rFonts w:ascii="Arial" w:eastAsiaTheme="minorEastAsia" w:hAnsi="Arial" w:cs="Arial"/>
          <w:b/>
          <w:bCs/>
          <w:lang w:eastAsia="zh-CN"/>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EA4D" w14:textId="77777777" w:rsidR="00CF4789" w:rsidRDefault="00CF4789">
      <w:r>
        <w:separator/>
      </w:r>
    </w:p>
  </w:endnote>
  <w:endnote w:type="continuationSeparator" w:id="0">
    <w:p w14:paraId="1861416F" w14:textId="77777777" w:rsidR="00CF4789" w:rsidRDefault="00CF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017BF" w14:textId="77777777" w:rsidR="00CF4789" w:rsidRDefault="00CF4789">
      <w:r>
        <w:separator/>
      </w:r>
    </w:p>
  </w:footnote>
  <w:footnote w:type="continuationSeparator" w:id="0">
    <w:p w14:paraId="7FDE1DF6" w14:textId="77777777" w:rsidR="00CF4789" w:rsidRDefault="00CF4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9"/>
  </w:num>
  <w:num w:numId="5">
    <w:abstractNumId w:val="9"/>
  </w:num>
  <w:num w:numId="6">
    <w:abstractNumId w:val="22"/>
  </w:num>
  <w:num w:numId="7">
    <w:abstractNumId w:val="2"/>
  </w:num>
  <w:num w:numId="8">
    <w:abstractNumId w:val="8"/>
  </w:num>
  <w:num w:numId="9">
    <w:abstractNumId w:val="15"/>
  </w:num>
  <w:num w:numId="10">
    <w:abstractNumId w:val="23"/>
  </w:num>
  <w:num w:numId="11">
    <w:abstractNumId w:val="16"/>
  </w:num>
  <w:num w:numId="12">
    <w:abstractNumId w:val="14"/>
  </w:num>
  <w:num w:numId="13">
    <w:abstractNumId w:val="20"/>
  </w:num>
  <w:num w:numId="14">
    <w:abstractNumId w:val="6"/>
  </w:num>
  <w:num w:numId="15">
    <w:abstractNumId w:val="12"/>
  </w:num>
  <w:num w:numId="16">
    <w:abstractNumId w:val="4"/>
  </w:num>
  <w:num w:numId="17">
    <w:abstractNumId w:val="11"/>
  </w:num>
  <w:num w:numId="18">
    <w:abstractNumId w:val="7"/>
  </w:num>
  <w:num w:numId="19">
    <w:abstractNumId w:val="18"/>
  </w:num>
  <w:num w:numId="20">
    <w:abstractNumId w:val="0"/>
  </w:num>
  <w:num w:numId="21">
    <w:abstractNumId w:val="5"/>
  </w:num>
  <w:num w:numId="22">
    <w:abstractNumId w:val="13"/>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1B4D"/>
    <w:rsid w:val="000910BB"/>
    <w:rsid w:val="000926AF"/>
    <w:rsid w:val="000A3ED2"/>
    <w:rsid w:val="000C00FA"/>
    <w:rsid w:val="000C51AA"/>
    <w:rsid w:val="000D17BC"/>
    <w:rsid w:val="000D2186"/>
    <w:rsid w:val="000E4F35"/>
    <w:rsid w:val="000F6C1C"/>
    <w:rsid w:val="00110BAE"/>
    <w:rsid w:val="00116F4B"/>
    <w:rsid w:val="001229F4"/>
    <w:rsid w:val="00137471"/>
    <w:rsid w:val="0014621C"/>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3EC7"/>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5D01"/>
    <w:rsid w:val="003F1B9F"/>
    <w:rsid w:val="0040091C"/>
    <w:rsid w:val="00406D7A"/>
    <w:rsid w:val="004121B8"/>
    <w:rsid w:val="004258BA"/>
    <w:rsid w:val="004531C9"/>
    <w:rsid w:val="00457D91"/>
    <w:rsid w:val="00460C31"/>
    <w:rsid w:val="00464E5B"/>
    <w:rsid w:val="0047055A"/>
    <w:rsid w:val="00474450"/>
    <w:rsid w:val="004873E6"/>
    <w:rsid w:val="00496081"/>
    <w:rsid w:val="004B15B8"/>
    <w:rsid w:val="004B566C"/>
    <w:rsid w:val="004B7B48"/>
    <w:rsid w:val="004D1C02"/>
    <w:rsid w:val="004D4AB1"/>
    <w:rsid w:val="004F218A"/>
    <w:rsid w:val="0050334E"/>
    <w:rsid w:val="00505387"/>
    <w:rsid w:val="00512DF7"/>
    <w:rsid w:val="005141E7"/>
    <w:rsid w:val="00517E63"/>
    <w:rsid w:val="00526B0D"/>
    <w:rsid w:val="0055346F"/>
    <w:rsid w:val="005579FF"/>
    <w:rsid w:val="005776DD"/>
    <w:rsid w:val="00582117"/>
    <w:rsid w:val="0058478F"/>
    <w:rsid w:val="0059261E"/>
    <w:rsid w:val="00593315"/>
    <w:rsid w:val="005A170D"/>
    <w:rsid w:val="005A635F"/>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0575"/>
    <w:rsid w:val="007113A1"/>
    <w:rsid w:val="00714D27"/>
    <w:rsid w:val="00721CF6"/>
    <w:rsid w:val="00723E46"/>
    <w:rsid w:val="00733826"/>
    <w:rsid w:val="007359C0"/>
    <w:rsid w:val="00766CFB"/>
    <w:rsid w:val="007816FF"/>
    <w:rsid w:val="00783B44"/>
    <w:rsid w:val="00785028"/>
    <w:rsid w:val="007A3A5A"/>
    <w:rsid w:val="007A4370"/>
    <w:rsid w:val="007E1D15"/>
    <w:rsid w:val="007E1DEA"/>
    <w:rsid w:val="007E2202"/>
    <w:rsid w:val="007E6309"/>
    <w:rsid w:val="008145EA"/>
    <w:rsid w:val="00815869"/>
    <w:rsid w:val="00816B81"/>
    <w:rsid w:val="00823B90"/>
    <w:rsid w:val="0083266E"/>
    <w:rsid w:val="008546E5"/>
    <w:rsid w:val="00856D7A"/>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096B"/>
    <w:rsid w:val="00A448C3"/>
    <w:rsid w:val="00A458D4"/>
    <w:rsid w:val="00A46FB7"/>
    <w:rsid w:val="00A53118"/>
    <w:rsid w:val="00A75B6A"/>
    <w:rsid w:val="00A82B45"/>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2BAD"/>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29C2"/>
    <w:rsid w:val="00C74DAF"/>
    <w:rsid w:val="00C80116"/>
    <w:rsid w:val="00C87BFC"/>
    <w:rsid w:val="00C94600"/>
    <w:rsid w:val="00CD4CEA"/>
    <w:rsid w:val="00CD7EAD"/>
    <w:rsid w:val="00CF4789"/>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688"/>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38A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A82B45"/>
    <w:rPr>
      <w:color w:val="605E5C"/>
      <w:shd w:val="clear" w:color="auto" w:fill="E1DFDD"/>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75B6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3" Type="http://schemas.openxmlformats.org/officeDocument/2006/relationships/settings" Target="settings.xml"/><Relationship Id="rId7" Type="http://schemas.openxmlformats.org/officeDocument/2006/relationships/hyperlink" Target="https://www.3gpp.org/ftp/tsg_ran/TSG_RAN/TSGR_102/Docs/RP-23406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erome.vogedes@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2165</Words>
  <Characters>12343</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14480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Yingyang</cp:lastModifiedBy>
  <cp:revision>5</cp:revision>
  <dcterms:created xsi:type="dcterms:W3CDTF">2024-03-01T11:47:00Z</dcterms:created>
  <dcterms:modified xsi:type="dcterms:W3CDTF">2024-03-07T05:49:00Z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ies>
</file>